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header18.xml" ContentType="application/vnd.openxmlformats-officedocument.wordprocessingml.header+xml"/>
  <Override PartName="/customXml/itemProps1.xml" ContentType="application/vnd.openxmlformats-officedocument.customXmlProperties+xml"/>
  <Override PartName="/word/header16.xml" ContentType="application/vnd.openxmlformats-officedocument.wordprocessingml.header+xml"/>
  <Override PartName="/word/header17.xml" ContentType="application/vnd.openxmlformats-officedocument.wordprocessingml.header+xml"/>
  <Default Extension="wmf" ContentType="image/x-wmf"/>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30"/>
          <w:szCs w:val="24"/>
        </w:rPr>
      </w:pPr>
      <w:r>
        <w:object w:dxaOrig="1947" w:dyaOrig="2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75pt;height:100.5pt" o:ole="">
            <v:imagedata r:id="rId8" o:title=""/>
          </v:shape>
          <o:OLEObject Type="Embed" ProgID="StaticMetafile" ShapeID="_x0000_i1025" DrawAspect="Content" ObjectID="_1797072599" r:id="rId9"/>
        </w:object>
      </w:r>
    </w:p>
    <w:p w:rsidR="006D7241" w:rsidRPr="0013041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2"/>
          <w:szCs w:val="24"/>
        </w:rPr>
      </w:pP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smartTag w:uri="urn:schemas-microsoft-com:office:smarttags" w:element="place">
        <w:smartTag w:uri="urn:schemas-microsoft-com:office:smarttags" w:element="City">
          <w:r>
            <w:rPr>
              <w:rFonts w:ascii="Copperplate Gothic Bold" w:hAnsi="Copperplate Gothic Bold" w:cs="Arial"/>
              <w:b/>
              <w:color w:val="000000"/>
              <w:sz w:val="48"/>
              <w:szCs w:val="48"/>
            </w:rPr>
            <w:t>BANGALORE</w:t>
          </w:r>
        </w:smartTag>
      </w:smartTag>
      <w:r>
        <w:rPr>
          <w:rFonts w:ascii="Copperplate Gothic Bold" w:hAnsi="Copperplate Gothic Bold" w:cs="Arial"/>
          <w:b/>
          <w:color w:val="000000"/>
          <w:sz w:val="48"/>
          <w:szCs w:val="48"/>
        </w:rPr>
        <w:t xml:space="preserve"> WATER SUPPLY </w:t>
      </w: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r>
        <w:rPr>
          <w:rFonts w:ascii="Copperplate Gothic Bold" w:hAnsi="Copperplate Gothic Bold" w:cs="Arial"/>
          <w:b/>
          <w:color w:val="000000"/>
          <w:sz w:val="48"/>
          <w:szCs w:val="48"/>
        </w:rPr>
        <w:t xml:space="preserve">AND </w:t>
      </w: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r>
        <w:rPr>
          <w:rFonts w:ascii="Copperplate Gothic Bold" w:hAnsi="Copperplate Gothic Bold" w:cs="Arial"/>
          <w:b/>
          <w:color w:val="000000"/>
          <w:sz w:val="48"/>
          <w:szCs w:val="48"/>
        </w:rPr>
        <w:t>SEWERAGE BOARD</w:t>
      </w:r>
    </w:p>
    <w:p w:rsidR="006D7241" w:rsidRDefault="006D7241" w:rsidP="006D7241">
      <w:pPr>
        <w:autoSpaceDE w:val="0"/>
        <w:autoSpaceDN w:val="0"/>
        <w:adjustRightInd w:val="0"/>
        <w:spacing w:after="0" w:line="240" w:lineRule="auto"/>
        <w:ind w:left="90" w:right="-403"/>
        <w:jc w:val="center"/>
        <w:rPr>
          <w:rFonts w:ascii="Copperplate Gothic Bold" w:hAnsi="Copperplate Gothic Bold" w:cs="Arial"/>
          <w:color w:val="000000"/>
          <w:sz w:val="20"/>
          <w:szCs w:val="20"/>
        </w:rPr>
      </w:pPr>
      <w:r>
        <w:rPr>
          <w:rFonts w:ascii="Copperplate Gothic Bold" w:hAnsi="Copperplate Gothic Bold" w:cs="Arial"/>
          <w:color w:val="000000"/>
          <w:sz w:val="20"/>
          <w:szCs w:val="20"/>
        </w:rPr>
        <w:t xml:space="preserve">CAUVERY BHAVAN, </w:t>
      </w:r>
      <w:smartTag w:uri="urn:schemas-microsoft-com:office:smarttags" w:element="address">
        <w:smartTag w:uri="urn:schemas-microsoft-com:office:smarttags" w:element="Street">
          <w:r>
            <w:rPr>
              <w:rFonts w:ascii="Copperplate Gothic Bold" w:hAnsi="Copperplate Gothic Bold" w:cs="Arial"/>
              <w:color w:val="000000"/>
              <w:sz w:val="20"/>
              <w:szCs w:val="20"/>
            </w:rPr>
            <w:t>KEMPEGOWDA ROAD</w:t>
          </w:r>
        </w:smartTag>
      </w:smartTag>
      <w:r>
        <w:rPr>
          <w:rFonts w:ascii="Copperplate Gothic Bold" w:hAnsi="Copperplate Gothic Bold" w:cs="Arial"/>
          <w:color w:val="000000"/>
          <w:sz w:val="20"/>
          <w:szCs w:val="20"/>
        </w:rPr>
        <w:t>,</w:t>
      </w:r>
    </w:p>
    <w:p w:rsidR="006D7241" w:rsidRDefault="006D7241" w:rsidP="006D7241">
      <w:pPr>
        <w:autoSpaceDE w:val="0"/>
        <w:autoSpaceDN w:val="0"/>
        <w:adjustRightInd w:val="0"/>
        <w:spacing w:after="0" w:line="240" w:lineRule="auto"/>
        <w:ind w:left="90" w:right="-403"/>
        <w:jc w:val="center"/>
        <w:rPr>
          <w:rFonts w:ascii="Copperplate Gothic Bold" w:hAnsi="Copperplate Gothic Bold" w:cs="Arial"/>
          <w:color w:val="000000"/>
          <w:sz w:val="20"/>
          <w:szCs w:val="20"/>
        </w:rPr>
      </w:pPr>
      <w:smartTag w:uri="urn:schemas-microsoft-com:office:smarttags" w:element="place">
        <w:smartTag w:uri="urn:schemas-microsoft-com:office:smarttags" w:element="City">
          <w:r>
            <w:rPr>
              <w:rFonts w:ascii="Copperplate Gothic Bold" w:hAnsi="Copperplate Gothic Bold" w:cs="Arial"/>
              <w:color w:val="000000"/>
              <w:sz w:val="20"/>
              <w:szCs w:val="20"/>
            </w:rPr>
            <w:t>BANGALORE</w:t>
          </w:r>
        </w:smartTag>
      </w:smartTag>
      <w:r>
        <w:rPr>
          <w:rFonts w:ascii="Copperplate Gothic Bold" w:hAnsi="Copperplate Gothic Bold" w:cs="Arial"/>
          <w:color w:val="000000"/>
          <w:sz w:val="20"/>
          <w:szCs w:val="20"/>
        </w:rPr>
        <w:t xml:space="preserve"> – 560 009</w:t>
      </w:r>
    </w:p>
    <w:p w:rsidR="006D7241" w:rsidRDefault="006D7241" w:rsidP="006D7241">
      <w:pPr>
        <w:autoSpaceDE w:val="0"/>
        <w:autoSpaceDN w:val="0"/>
        <w:adjustRightInd w:val="0"/>
        <w:spacing w:after="0" w:line="240" w:lineRule="auto"/>
        <w:ind w:left="90" w:right="-403"/>
        <w:jc w:val="center"/>
        <w:rPr>
          <w:rFonts w:ascii="Book Antiqua" w:hAnsi="Book Antiqua" w:cs="Arial"/>
          <w:color w:val="000000"/>
          <w:sz w:val="20"/>
          <w:szCs w:val="20"/>
        </w:rPr>
      </w:pPr>
    </w:p>
    <w:p w:rsidR="006D7241" w:rsidRDefault="00EC3F3B" w:rsidP="006D7241">
      <w:pPr>
        <w:autoSpaceDE w:val="0"/>
        <w:autoSpaceDN w:val="0"/>
        <w:adjustRightInd w:val="0"/>
        <w:spacing w:after="0" w:line="240" w:lineRule="auto"/>
        <w:ind w:left="90" w:right="-403"/>
        <w:jc w:val="center"/>
        <w:rPr>
          <w:rFonts w:ascii="Book Antiqua" w:hAnsi="Book Antiqua" w:cs="Arial"/>
          <w:color w:val="000000"/>
          <w:sz w:val="20"/>
          <w:szCs w:val="20"/>
        </w:rPr>
      </w:pPr>
      <w:r w:rsidRPr="00EC3F3B">
        <w:rPr>
          <w:rFonts w:ascii="Book Antiqua" w:hAnsi="Book Antiqua" w:cs="Arial"/>
          <w:noProof/>
          <w:color w:val="000000"/>
          <w:sz w:val="20"/>
          <w:szCs w:val="20"/>
        </w:rPr>
        <w:pict>
          <v:rect id="Rectangle 5" o:spid="_x0000_s1026" style="position:absolute;left:0;text-align:left;margin-left:395.1pt;margin-top:-69.15pt;width:80.25pt;height:55.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" fillcolor="#b2a1c7" strokecolor="#b2a1c7" strokeweight="1pt">
            <v:fill color2="#e5dfec" angle="135" focus="50%" type="gradient"/>
            <v:shadow on="t" color="#3f3151" opacity=".5" offset="6pt,6pt"/>
            <v:textbox>
              <w:txbxContent>
                <w:p w:rsidR="003B1E43" w:rsidRPr="00BC007A" w:rsidRDefault="003B1E43" w:rsidP="006D7241">
                  <w:pPr>
                    <w:contextualSpacing/>
                    <w:jc w:val="center"/>
                    <w:rPr>
                      <w:b/>
                      <w:sz w:val="26"/>
                    </w:rPr>
                  </w:pPr>
                  <w:r w:rsidRPr="00BC007A">
                    <w:rPr>
                      <w:b/>
                      <w:sz w:val="26"/>
                    </w:rPr>
                    <w:t>KW4</w:t>
                  </w:r>
                </w:p>
                <w:p w:rsidR="003B1E43" w:rsidRPr="00BC007A" w:rsidRDefault="003B1E43" w:rsidP="006D7241">
                  <w:pPr>
                    <w:contextualSpacing/>
                    <w:jc w:val="center"/>
                    <w:rPr>
                      <w:b/>
                    </w:rPr>
                  </w:pPr>
                  <w:r w:rsidRPr="00BC007A">
                    <w:rPr>
                      <w:b/>
                    </w:rPr>
                    <w:t xml:space="preserve">TWO </w:t>
                  </w:r>
                  <w:r>
                    <w:rPr>
                      <w:b/>
                    </w:rPr>
                    <w:t>STAGE</w:t>
                  </w:r>
                </w:p>
              </w:txbxContent>
            </v:textbox>
          </v:rect>
        </w:pict>
      </w:r>
    </w:p>
    <w:p w:rsidR="006D7241" w:rsidRDefault="006D7241" w:rsidP="006D7241">
      <w:pPr>
        <w:autoSpaceDE w:val="0"/>
        <w:autoSpaceDN w:val="0"/>
        <w:adjustRightInd w:val="0"/>
        <w:spacing w:after="0" w:line="240" w:lineRule="auto"/>
        <w:ind w:left="90" w:right="-403"/>
        <w:jc w:val="center"/>
        <w:rPr>
          <w:rFonts w:ascii="Book Antiqua" w:hAnsi="Book Antiqua" w:cs="Arial"/>
          <w:color w:val="000000"/>
          <w:szCs w:val="20"/>
          <w:u w:val="single"/>
        </w:rPr>
      </w:pPr>
    </w:p>
    <w:p w:rsidR="00763000" w:rsidRPr="00C54094" w:rsidRDefault="00ED365F" w:rsidP="00C54094">
      <w:pPr>
        <w:spacing w:before="120"/>
        <w:jc w:val="both"/>
        <w:rPr>
          <w:rFonts w:eastAsia="Times New Roman" w:cstheme="minorHAnsi"/>
          <w:b/>
          <w:sz w:val="24"/>
          <w:szCs w:val="24"/>
        </w:rPr>
      </w:pPr>
      <w:r w:rsidRPr="00ED365F">
        <w:rPr>
          <w:rFonts w:ascii="Times New Roman" w:hAnsi="Times New Roman"/>
          <w:b/>
          <w:bCs/>
          <w:sz w:val="26"/>
          <w:szCs w:val="28"/>
        </w:rPr>
        <w:t xml:space="preserve">Tender for the work of replacement of 100mm </w:t>
      </w:r>
      <w:proofErr w:type="spellStart"/>
      <w:r w:rsidRPr="00ED365F">
        <w:rPr>
          <w:rFonts w:ascii="Times New Roman" w:hAnsi="Times New Roman"/>
          <w:b/>
          <w:bCs/>
          <w:sz w:val="26"/>
          <w:szCs w:val="28"/>
        </w:rPr>
        <w:t>dia</w:t>
      </w:r>
      <w:proofErr w:type="spellEnd"/>
      <w:r w:rsidRPr="00ED365F">
        <w:rPr>
          <w:rFonts w:ascii="Times New Roman" w:hAnsi="Times New Roman"/>
          <w:b/>
          <w:bCs/>
          <w:sz w:val="26"/>
          <w:szCs w:val="28"/>
        </w:rPr>
        <w:t xml:space="preserve"> CI line by 100mm </w:t>
      </w:r>
      <w:proofErr w:type="spellStart"/>
      <w:r w:rsidRPr="00ED365F">
        <w:rPr>
          <w:rFonts w:ascii="Times New Roman" w:hAnsi="Times New Roman"/>
          <w:b/>
          <w:bCs/>
          <w:sz w:val="26"/>
          <w:szCs w:val="28"/>
        </w:rPr>
        <w:t>dia</w:t>
      </w:r>
      <w:proofErr w:type="spellEnd"/>
      <w:r w:rsidRPr="00ED365F">
        <w:rPr>
          <w:rFonts w:ascii="Times New Roman" w:hAnsi="Times New Roman"/>
          <w:b/>
          <w:bCs/>
          <w:sz w:val="26"/>
          <w:szCs w:val="28"/>
        </w:rPr>
        <w:t xml:space="preserve"> DI water supply pipe line to reduce UFW and to improve water supply facilities to </w:t>
      </w:r>
      <w:proofErr w:type="gramStart"/>
      <w:r w:rsidRPr="00ED365F">
        <w:rPr>
          <w:rFonts w:ascii="Times New Roman" w:hAnsi="Times New Roman"/>
          <w:b/>
          <w:bCs/>
          <w:sz w:val="26"/>
          <w:szCs w:val="28"/>
        </w:rPr>
        <w:t>4</w:t>
      </w:r>
      <w:r w:rsidRPr="00ED365F">
        <w:rPr>
          <w:rFonts w:ascii="Times New Roman" w:hAnsi="Times New Roman"/>
          <w:b/>
          <w:bCs/>
          <w:sz w:val="26"/>
          <w:szCs w:val="28"/>
          <w:vertAlign w:val="superscript"/>
        </w:rPr>
        <w:t>th</w:t>
      </w:r>
      <w:r w:rsidRPr="00ED365F">
        <w:rPr>
          <w:rFonts w:ascii="Times New Roman" w:hAnsi="Times New Roman"/>
          <w:b/>
          <w:bCs/>
          <w:sz w:val="26"/>
          <w:szCs w:val="28"/>
        </w:rPr>
        <w:t xml:space="preserve">  block</w:t>
      </w:r>
      <w:proofErr w:type="gramEnd"/>
      <w:r w:rsidRPr="00ED365F">
        <w:rPr>
          <w:rFonts w:ascii="Times New Roman" w:hAnsi="Times New Roman"/>
          <w:b/>
          <w:bCs/>
          <w:sz w:val="26"/>
          <w:szCs w:val="28"/>
        </w:rPr>
        <w:t xml:space="preserve">, Koramangala-2 coming under </w:t>
      </w:r>
      <w:proofErr w:type="spellStart"/>
      <w:r w:rsidRPr="00ED365F">
        <w:rPr>
          <w:rFonts w:ascii="Times New Roman" w:hAnsi="Times New Roman"/>
          <w:b/>
          <w:bCs/>
          <w:sz w:val="26"/>
          <w:szCs w:val="28"/>
        </w:rPr>
        <w:t>Koramangala</w:t>
      </w:r>
      <w:proofErr w:type="spellEnd"/>
      <w:r w:rsidRPr="00ED365F">
        <w:rPr>
          <w:rFonts w:ascii="Times New Roman" w:hAnsi="Times New Roman"/>
          <w:b/>
          <w:bCs/>
          <w:sz w:val="26"/>
          <w:szCs w:val="28"/>
        </w:rPr>
        <w:t xml:space="preserve"> service station of AEESE-5 sub division</w:t>
      </w:r>
      <w:r w:rsidRPr="00ED365F">
        <w:rPr>
          <w:rFonts w:ascii="Times New Roman" w:hAnsi="Times New Roman"/>
          <w:b/>
          <w:sz w:val="26"/>
        </w:rPr>
        <w:t>.</w:t>
      </w:r>
      <w:r w:rsidR="004C67A9">
        <w:rPr>
          <w:rFonts w:ascii="Times New Roman" w:hAnsi="Times New Roman"/>
          <w:b/>
          <w:sz w:val="26"/>
        </w:rPr>
        <w:t xml:space="preserve"> </w:t>
      </w:r>
      <w:r w:rsidR="00E70893" w:rsidRPr="00C54094">
        <w:rPr>
          <w:b/>
        </w:rPr>
        <w:t>(</w:t>
      </w:r>
      <w:r w:rsidR="00714D9C">
        <w:rPr>
          <w:b/>
        </w:rPr>
        <w:t>3rd Call</w:t>
      </w:r>
      <w:r w:rsidR="00E70893" w:rsidRPr="00C54094">
        <w:rPr>
          <w:b/>
        </w:rPr>
        <w:t>)</w:t>
      </w:r>
      <w:r w:rsidR="00E76A50">
        <w:tab/>
      </w:r>
    </w:p>
    <w:p w:rsidR="006D7241" w:rsidRPr="002A5F21" w:rsidRDefault="006D7241" w:rsidP="00AD6EDB">
      <w:pPr>
        <w:pStyle w:val="NoSpacing"/>
      </w:pPr>
    </w:p>
    <w:p w:rsidR="006D7241" w:rsidRPr="002A5F21" w:rsidRDefault="006D7241" w:rsidP="006D7241">
      <w:pPr>
        <w:autoSpaceDE w:val="0"/>
        <w:autoSpaceDN w:val="0"/>
        <w:adjustRightInd w:val="0"/>
        <w:spacing w:after="0" w:line="240" w:lineRule="auto"/>
        <w:ind w:left="90" w:right="-403"/>
        <w:jc w:val="center"/>
        <w:rPr>
          <w:rFonts w:ascii="Arial Black" w:hAnsi="Arial Black" w:cs="Arial"/>
          <w:b/>
          <w:color w:val="000000"/>
          <w:sz w:val="28"/>
          <w:szCs w:val="24"/>
          <w:u w:val="single"/>
        </w:rPr>
      </w:pPr>
    </w:p>
    <w:p w:rsidR="006D7241" w:rsidRPr="00B17DD9" w:rsidRDefault="006D7241" w:rsidP="006D7241">
      <w:pPr>
        <w:autoSpaceDE w:val="0"/>
        <w:autoSpaceDN w:val="0"/>
        <w:adjustRightInd w:val="0"/>
        <w:spacing w:after="0" w:line="240" w:lineRule="auto"/>
        <w:ind w:left="90" w:right="-403"/>
        <w:jc w:val="center"/>
        <w:rPr>
          <w:rFonts w:ascii="Calisto MT" w:hAnsi="Calisto MT" w:cs="Arial"/>
          <w:b/>
          <w:color w:val="000000"/>
          <w:sz w:val="36"/>
          <w:szCs w:val="36"/>
        </w:rPr>
      </w:pPr>
      <w:r w:rsidRPr="00B17DD9">
        <w:rPr>
          <w:rFonts w:ascii="Calisto MT" w:hAnsi="Calisto MT" w:cs="Arial"/>
          <w:b/>
          <w:color w:val="000000"/>
          <w:sz w:val="36"/>
          <w:szCs w:val="36"/>
        </w:rPr>
        <w:t>Off</w:t>
      </w:r>
      <w:r w:rsidR="00943241" w:rsidRPr="00B17DD9">
        <w:rPr>
          <w:rFonts w:ascii="Calisto MT" w:hAnsi="Calisto MT" w:cs="Arial"/>
          <w:b/>
          <w:color w:val="000000"/>
          <w:sz w:val="36"/>
          <w:szCs w:val="36"/>
        </w:rPr>
        <w:t>ice of the Chief Engineer (East</w:t>
      </w:r>
      <w:r w:rsidRPr="00B17DD9">
        <w:rPr>
          <w:rFonts w:ascii="Calisto MT" w:hAnsi="Calisto MT" w:cs="Arial"/>
          <w:b/>
          <w:color w:val="000000"/>
          <w:sz w:val="36"/>
          <w:szCs w:val="36"/>
        </w:rPr>
        <w:t>)</w:t>
      </w:r>
    </w:p>
    <w:p w:rsidR="006D7241" w:rsidRDefault="006D7241" w:rsidP="006D7241">
      <w:pPr>
        <w:autoSpaceDE w:val="0"/>
        <w:autoSpaceDN w:val="0"/>
        <w:adjustRightInd w:val="0"/>
        <w:spacing w:after="0" w:line="240" w:lineRule="auto"/>
        <w:ind w:left="90" w:right="-403"/>
        <w:jc w:val="center"/>
        <w:rPr>
          <w:rFonts w:ascii="Calisto MT" w:hAnsi="Calisto MT" w:cs="Arial"/>
          <w:b/>
          <w:color w:val="000000"/>
          <w:sz w:val="28"/>
          <w:szCs w:val="28"/>
        </w:rPr>
      </w:pPr>
      <w:smartTag w:uri="urn:schemas-microsoft-com:office:smarttags" w:element="place">
        <w:smartTag w:uri="urn:schemas-microsoft-com:office:smarttags" w:element="City">
          <w:r>
            <w:rPr>
              <w:rFonts w:ascii="Calisto MT" w:hAnsi="Calisto MT" w:cs="Arial"/>
              <w:b/>
              <w:color w:val="000000"/>
              <w:sz w:val="28"/>
              <w:szCs w:val="28"/>
            </w:rPr>
            <w:t>BANGALORE</w:t>
          </w:r>
        </w:smartTag>
      </w:smartTag>
      <w:r>
        <w:rPr>
          <w:rFonts w:ascii="Calisto MT" w:hAnsi="Calisto MT" w:cs="Arial"/>
          <w:b/>
          <w:color w:val="000000"/>
          <w:sz w:val="28"/>
          <w:szCs w:val="28"/>
        </w:rPr>
        <w:t xml:space="preserve"> WATER SUPPLY &amp; SEWERAGE BOARD</w:t>
      </w:r>
    </w:p>
    <w:p w:rsidR="006D7241" w:rsidRDefault="00763000"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6</w:t>
      </w:r>
      <w:r w:rsidRPr="00763000">
        <w:rPr>
          <w:rFonts w:ascii="Calisto MT" w:hAnsi="Calisto MT" w:cs="Arial"/>
          <w:color w:val="000000"/>
          <w:sz w:val="26"/>
          <w:szCs w:val="28"/>
          <w:vertAlign w:val="superscript"/>
        </w:rPr>
        <w:t>th</w:t>
      </w:r>
      <w:r w:rsidR="006D7241">
        <w:rPr>
          <w:rFonts w:ascii="Calisto MT" w:hAnsi="Calisto MT" w:cs="Arial"/>
          <w:color w:val="000000"/>
          <w:sz w:val="26"/>
          <w:szCs w:val="28"/>
        </w:rPr>
        <w:t xml:space="preserve"> floor, Cauvery </w:t>
      </w:r>
      <w:proofErr w:type="spellStart"/>
      <w:r w:rsidR="006D7241">
        <w:rPr>
          <w:rFonts w:ascii="Calisto MT" w:hAnsi="Calisto MT" w:cs="Arial"/>
          <w:color w:val="000000"/>
          <w:sz w:val="26"/>
          <w:szCs w:val="28"/>
        </w:rPr>
        <w:t>Bhavan</w:t>
      </w:r>
      <w:proofErr w:type="spellEnd"/>
      <w:r w:rsidR="006D7241">
        <w:rPr>
          <w:rFonts w:ascii="Calisto MT" w:hAnsi="Calisto MT" w:cs="Arial"/>
          <w:color w:val="000000"/>
          <w:sz w:val="26"/>
          <w:szCs w:val="28"/>
        </w:rPr>
        <w:t>,</w:t>
      </w:r>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proofErr w:type="gramStart"/>
      <w:r>
        <w:rPr>
          <w:rFonts w:ascii="Calisto MT" w:hAnsi="Calisto MT" w:cs="Arial"/>
          <w:color w:val="000000"/>
          <w:sz w:val="26"/>
          <w:szCs w:val="28"/>
        </w:rPr>
        <w:t>K G road, Bangalore 560009.</w:t>
      </w:r>
      <w:proofErr w:type="gramEnd"/>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Telephone – 080 22945</w:t>
      </w:r>
      <w:r w:rsidR="00BE7DB8">
        <w:rPr>
          <w:rFonts w:ascii="Calisto MT" w:hAnsi="Calisto MT" w:cs="Arial"/>
          <w:color w:val="000000"/>
          <w:sz w:val="26"/>
          <w:szCs w:val="28"/>
        </w:rPr>
        <w:t>244</w:t>
      </w:r>
    </w:p>
    <w:p w:rsidR="006D7241" w:rsidRDefault="00BE7DB8" w:rsidP="006D7241">
      <w:pPr>
        <w:autoSpaceDE w:val="0"/>
        <w:autoSpaceDN w:val="0"/>
        <w:adjustRightInd w:val="0"/>
        <w:spacing w:after="0" w:line="240" w:lineRule="auto"/>
        <w:ind w:left="90" w:right="-403"/>
        <w:jc w:val="center"/>
        <w:rPr>
          <w:rFonts w:ascii="Calisto MT" w:hAnsi="Calisto MT" w:cs="Arial"/>
          <w:color w:val="000000"/>
          <w:sz w:val="26"/>
          <w:szCs w:val="28"/>
        </w:rPr>
      </w:pPr>
      <w:proofErr w:type="spellStart"/>
      <w:r>
        <w:rPr>
          <w:rFonts w:ascii="Calisto MT" w:hAnsi="Calisto MT" w:cs="Arial"/>
          <w:color w:val="000000"/>
          <w:sz w:val="26"/>
          <w:szCs w:val="28"/>
        </w:rPr>
        <w:t>Telefax</w:t>
      </w:r>
      <w:proofErr w:type="spellEnd"/>
      <w:r>
        <w:rPr>
          <w:rFonts w:ascii="Calisto MT" w:hAnsi="Calisto MT" w:cs="Arial"/>
          <w:color w:val="000000"/>
          <w:sz w:val="26"/>
          <w:szCs w:val="28"/>
        </w:rPr>
        <w:t xml:space="preserve"> – 22945244</w:t>
      </w:r>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p>
    <w:p w:rsidR="006D7241" w:rsidRDefault="006D7241" w:rsidP="006D7241">
      <w:pPr>
        <w:autoSpaceDE w:val="0"/>
        <w:autoSpaceDN w:val="0"/>
        <w:adjustRightInd w:val="0"/>
        <w:spacing w:after="0" w:line="240" w:lineRule="auto"/>
        <w:ind w:right="-403"/>
        <w:jc w:val="center"/>
        <w:rPr>
          <w:rFonts w:ascii="Calisto MT" w:hAnsi="Calisto MT" w:cs="Arial"/>
          <w:color w:val="000000"/>
        </w:rPr>
      </w:pPr>
      <w:proofErr w:type="gramStart"/>
      <w:r>
        <w:rPr>
          <w:rFonts w:ascii="Calisto MT" w:hAnsi="Calisto MT" w:cs="Arial"/>
          <w:color w:val="000000"/>
        </w:rPr>
        <w:t>e-mail</w:t>
      </w:r>
      <w:proofErr w:type="gramEnd"/>
      <w:r>
        <w:rPr>
          <w:rFonts w:ascii="Calisto MT" w:hAnsi="Calisto MT" w:cs="Arial"/>
          <w:color w:val="000000"/>
        </w:rPr>
        <w:t xml:space="preserve"> – </w:t>
      </w:r>
      <w:hyperlink r:id="rId10" w:history="1">
        <w:r w:rsidR="00763000" w:rsidRPr="00F368CE">
          <w:rPr>
            <w:rStyle w:val="Hyperlink"/>
            <w:rFonts w:ascii="Calisto MT" w:hAnsi="Calisto MT" w:cs="Arial"/>
          </w:rPr>
          <w:t>ceeast@bwssb.gov.in</w:t>
        </w:r>
      </w:hyperlink>
    </w:p>
    <w:p w:rsidR="006D7241" w:rsidRDefault="006D7241" w:rsidP="006D7241">
      <w:pPr>
        <w:autoSpaceDE w:val="0"/>
        <w:autoSpaceDN w:val="0"/>
        <w:adjustRightInd w:val="0"/>
        <w:spacing w:after="0" w:line="240" w:lineRule="auto"/>
        <w:ind w:right="-403"/>
        <w:rPr>
          <w:rFonts w:ascii="Book Antiqua" w:hAnsi="Book Antiqua" w:cs="Arial"/>
        </w:rPr>
      </w:pPr>
      <w:r>
        <w:rPr>
          <w:rFonts w:ascii="Calisto MT" w:hAnsi="Calisto MT" w:cs="Arial"/>
          <w:color w:val="000000"/>
        </w:rPr>
        <w:tab/>
      </w:r>
      <w:r>
        <w:rPr>
          <w:rFonts w:ascii="Calisto MT" w:hAnsi="Calisto MT" w:cs="Arial"/>
          <w:color w:val="000000"/>
        </w:rPr>
        <w:tab/>
      </w:r>
      <w:r>
        <w:rPr>
          <w:rFonts w:ascii="Calisto MT" w:hAnsi="Calisto MT" w:cs="Arial"/>
          <w:color w:val="000000"/>
        </w:rPr>
        <w:tab/>
      </w:r>
      <w:r>
        <w:rPr>
          <w:rFonts w:ascii="Calisto MT" w:hAnsi="Calisto MT" w:cs="Arial"/>
          <w:color w:val="000000"/>
        </w:rPr>
        <w:tab/>
        <w:t xml:space="preserve">       Website - </w:t>
      </w:r>
      <w:r w:rsidRPr="006D0576">
        <w:rPr>
          <w:rFonts w:ascii="Calisto MT" w:hAnsi="Calisto MT" w:cs="Arial"/>
          <w:color w:val="000000"/>
        </w:rPr>
        <w:t>www.</w:t>
      </w:r>
      <w:r>
        <w:rPr>
          <w:rFonts w:ascii="Calisto MT" w:hAnsi="Calisto MT" w:cs="Arial"/>
          <w:color w:val="000000"/>
        </w:rPr>
        <w:t xml:space="preserve">bwssb.gov.in </w:t>
      </w:r>
    </w:p>
    <w:p w:rsidR="00F33C38" w:rsidRPr="00B17DD9" w:rsidRDefault="006D7241" w:rsidP="00B17DD9">
      <w:pPr>
        <w:autoSpaceDE w:val="0"/>
        <w:autoSpaceDN w:val="0"/>
        <w:adjustRightInd w:val="0"/>
        <w:spacing w:after="0" w:line="240" w:lineRule="auto"/>
        <w:ind w:left="90" w:right="-403"/>
        <w:jc w:val="both"/>
        <w:rPr>
          <w:rFonts w:ascii="Book Antiqua" w:hAnsi="Book Antiqua" w:cs="Arial"/>
          <w:color w:val="000000"/>
          <w:szCs w:val="20"/>
        </w:rPr>
      </w:pPr>
      <w:r>
        <w:rPr>
          <w:rFonts w:ascii="Book Antiqua" w:hAnsi="Book Antiqua" w:cs="Arial"/>
          <w:color w:val="000000"/>
          <w:szCs w:val="20"/>
        </w:rPr>
        <w:br w:type="page"/>
      </w:r>
    </w:p>
    <w:p w:rsidR="00A71B9D" w:rsidRDefault="00A71B9D" w:rsidP="006D7241">
      <w:pPr>
        <w:autoSpaceDE w:val="0"/>
        <w:autoSpaceDN w:val="0"/>
        <w:adjustRightInd w:val="0"/>
        <w:spacing w:after="0" w:line="240" w:lineRule="auto"/>
        <w:jc w:val="center"/>
        <w:rPr>
          <w:rFonts w:ascii="Trebuchet MS" w:hAnsi="Trebuchet MS" w:cs="Arial"/>
          <w:b/>
          <w:sz w:val="30"/>
          <w:szCs w:val="24"/>
          <w:u w:val="single"/>
        </w:rPr>
      </w:pPr>
    </w:p>
    <w:p w:rsidR="006D7241" w:rsidRPr="000B14A2" w:rsidRDefault="006D7241" w:rsidP="006D7241">
      <w:pPr>
        <w:autoSpaceDE w:val="0"/>
        <w:autoSpaceDN w:val="0"/>
        <w:adjustRightInd w:val="0"/>
        <w:spacing w:after="0" w:line="240" w:lineRule="auto"/>
        <w:jc w:val="center"/>
        <w:rPr>
          <w:rFonts w:ascii="Trebuchet MS" w:hAnsi="Trebuchet MS" w:cs="Arial"/>
          <w:b/>
          <w:sz w:val="30"/>
          <w:szCs w:val="24"/>
          <w:u w:val="single"/>
        </w:rPr>
      </w:pPr>
      <w:r w:rsidRPr="000B14A2">
        <w:rPr>
          <w:rFonts w:ascii="Trebuchet MS" w:hAnsi="Trebuchet MS" w:cs="Arial"/>
          <w:b/>
          <w:sz w:val="30"/>
          <w:szCs w:val="24"/>
          <w:u w:val="single"/>
        </w:rPr>
        <w:t>Contents</w:t>
      </w:r>
    </w:p>
    <w:p w:rsidR="006D7241" w:rsidRPr="000B14A2" w:rsidRDefault="006D7241" w:rsidP="006D7241">
      <w:pPr>
        <w:autoSpaceDE w:val="0"/>
        <w:autoSpaceDN w:val="0"/>
        <w:adjustRightInd w:val="0"/>
        <w:spacing w:after="0" w:line="240" w:lineRule="auto"/>
        <w:jc w:val="center"/>
        <w:rPr>
          <w:rFonts w:ascii="Trebuchet MS" w:hAnsi="Trebuchet MS" w:cs="Arial"/>
          <w:sz w:val="26"/>
          <w:szCs w:val="24"/>
        </w:rPr>
      </w:pPr>
    </w:p>
    <w:p w:rsidR="006D7241" w:rsidRPr="000B14A2" w:rsidRDefault="006D7241" w:rsidP="006D7241">
      <w:pPr>
        <w:autoSpaceDE w:val="0"/>
        <w:autoSpaceDN w:val="0"/>
        <w:adjustRightInd w:val="0"/>
        <w:spacing w:after="0" w:line="240" w:lineRule="auto"/>
        <w:jc w:val="center"/>
        <w:rPr>
          <w:rFonts w:ascii="Trebuchet MS" w:hAnsi="Trebuchet MS" w:cs="Arial"/>
          <w:sz w:val="26"/>
          <w:szCs w:val="24"/>
        </w:rPr>
      </w:pPr>
    </w:p>
    <w:p w:rsidR="006D7241" w:rsidRPr="000B14A2" w:rsidRDefault="006D7241" w:rsidP="006D7241">
      <w:pPr>
        <w:tabs>
          <w:tab w:val="left" w:pos="1080"/>
          <w:tab w:val="center" w:pos="3330"/>
          <w:tab w:val="left" w:pos="7740"/>
        </w:tabs>
        <w:autoSpaceDE w:val="0"/>
        <w:autoSpaceDN w:val="0"/>
        <w:adjustRightInd w:val="0"/>
        <w:spacing w:after="0" w:line="240" w:lineRule="auto"/>
        <w:rPr>
          <w:rFonts w:ascii="Trebuchet MS" w:hAnsi="Trebuchet MS" w:cs="Arial"/>
          <w:szCs w:val="20"/>
        </w:rPr>
      </w:pPr>
      <w:r w:rsidRPr="000B14A2">
        <w:rPr>
          <w:rFonts w:ascii="Trebuchet MS" w:hAnsi="Trebuchet MS" w:cs="Arial"/>
          <w:szCs w:val="20"/>
        </w:rPr>
        <w:t xml:space="preserve">Section </w:t>
      </w:r>
      <w:r w:rsidRPr="000B14A2">
        <w:rPr>
          <w:rFonts w:ascii="Trebuchet MS" w:hAnsi="Trebuchet MS" w:cs="Arial"/>
          <w:szCs w:val="20"/>
        </w:rPr>
        <w:tab/>
      </w:r>
      <w:r w:rsidRPr="000B14A2">
        <w:rPr>
          <w:rFonts w:ascii="Trebuchet MS" w:hAnsi="Trebuchet MS" w:cs="Arial"/>
          <w:szCs w:val="20"/>
        </w:rPr>
        <w:tab/>
        <w:t xml:space="preserve">Description </w:t>
      </w:r>
      <w:r w:rsidRPr="000B14A2">
        <w:rPr>
          <w:rFonts w:ascii="Trebuchet MS" w:hAnsi="Trebuchet MS" w:cs="Arial"/>
          <w:szCs w:val="20"/>
        </w:rPr>
        <w:tab/>
        <w:t>Page</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r w:rsidRPr="000B14A2">
        <w:rPr>
          <w:rFonts w:ascii="Trebuchet MS" w:hAnsi="Trebuchet MS" w:cs="Arial"/>
          <w:szCs w:val="20"/>
        </w:rPr>
        <w:t xml:space="preserve">No. </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1 </w:t>
      </w:r>
      <w:r w:rsidRPr="000B14A2">
        <w:rPr>
          <w:rFonts w:ascii="Trebuchet MS" w:hAnsi="Trebuchet MS" w:cs="Arial"/>
          <w:szCs w:val="20"/>
        </w:rPr>
        <w:tab/>
        <w:t xml:space="preserve">INVITATION FOR TENDERS (IFT) </w:t>
      </w:r>
      <w:r w:rsidRPr="000B14A2">
        <w:rPr>
          <w:rFonts w:ascii="Trebuchet MS" w:hAnsi="Trebuchet MS" w:cs="Arial"/>
          <w:szCs w:val="20"/>
        </w:rPr>
        <w:tab/>
        <w:t xml:space="preserve">3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2 </w:t>
      </w:r>
      <w:r w:rsidRPr="000B14A2">
        <w:rPr>
          <w:rFonts w:ascii="Trebuchet MS" w:hAnsi="Trebuchet MS" w:cs="Arial"/>
          <w:szCs w:val="20"/>
        </w:rPr>
        <w:tab/>
        <w:t>IN</w:t>
      </w:r>
      <w:r>
        <w:rPr>
          <w:rFonts w:ascii="Trebuchet MS" w:hAnsi="Trebuchet MS" w:cs="Arial"/>
          <w:szCs w:val="20"/>
        </w:rPr>
        <w:t xml:space="preserve">STRUCTIONS TO TENDERERS (ITT) </w:t>
      </w:r>
      <w:r>
        <w:rPr>
          <w:rFonts w:ascii="Trebuchet MS" w:hAnsi="Trebuchet MS" w:cs="Arial"/>
          <w:szCs w:val="20"/>
        </w:rPr>
        <w:tab/>
        <w:t>7</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3</w:t>
      </w:r>
      <w:r>
        <w:rPr>
          <w:rFonts w:ascii="Trebuchet MS" w:hAnsi="Trebuchet MS" w:cs="Arial"/>
          <w:szCs w:val="20"/>
        </w:rPr>
        <w:t xml:space="preserve">. </w:t>
      </w:r>
      <w:r>
        <w:rPr>
          <w:rFonts w:ascii="Trebuchet MS" w:hAnsi="Trebuchet MS" w:cs="Arial"/>
          <w:szCs w:val="20"/>
        </w:rPr>
        <w:tab/>
        <w:t xml:space="preserve">QUALIFICATION INFORMATION </w:t>
      </w:r>
      <w:r>
        <w:rPr>
          <w:rFonts w:ascii="Trebuchet MS" w:hAnsi="Trebuchet MS" w:cs="Arial"/>
          <w:szCs w:val="20"/>
        </w:rPr>
        <w:tab/>
        <w:t>23</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r w:rsidRPr="000B14A2">
        <w:rPr>
          <w:rFonts w:ascii="Trebuchet MS" w:hAnsi="Trebuchet MS" w:cs="Arial"/>
          <w:szCs w:val="20"/>
        </w:rPr>
        <w:t xml:space="preserve">4. </w:t>
      </w:r>
      <w:r w:rsidRPr="000B14A2">
        <w:rPr>
          <w:rFonts w:ascii="Trebuchet MS" w:hAnsi="Trebuchet MS" w:cs="Arial"/>
          <w:szCs w:val="20"/>
        </w:rPr>
        <w:tab/>
        <w:t xml:space="preserve">FORM OF TENDER, LETTER OF ACCEPTANCE, NOTICE TO </w:t>
      </w:r>
    </w:p>
    <w:p w:rsidR="006D7241" w:rsidRPr="000B14A2" w:rsidRDefault="006D7241" w:rsidP="006D7241">
      <w:pPr>
        <w:tabs>
          <w:tab w:val="left" w:pos="1080"/>
          <w:tab w:val="left" w:pos="7740"/>
        </w:tabs>
        <w:autoSpaceDE w:val="0"/>
        <w:autoSpaceDN w:val="0"/>
        <w:adjustRightInd w:val="0"/>
        <w:spacing w:after="240" w:line="240" w:lineRule="auto"/>
        <w:ind w:left="360"/>
        <w:jc w:val="both"/>
        <w:rPr>
          <w:rFonts w:ascii="Trebuchet MS" w:hAnsi="Trebuchet MS" w:cs="Arial"/>
          <w:szCs w:val="20"/>
        </w:rPr>
      </w:pPr>
      <w:r w:rsidRPr="000B14A2">
        <w:rPr>
          <w:rFonts w:ascii="Trebuchet MS" w:hAnsi="Trebuchet MS" w:cs="Arial"/>
          <w:szCs w:val="20"/>
        </w:rPr>
        <w:tab/>
        <w:t>PROCEED WIT</w:t>
      </w:r>
      <w:r>
        <w:rPr>
          <w:rFonts w:ascii="Trebuchet MS" w:hAnsi="Trebuchet MS" w:cs="Arial"/>
          <w:szCs w:val="20"/>
        </w:rPr>
        <w:t xml:space="preserve">H THE WORK AND AGREEMENT FORM </w:t>
      </w:r>
      <w:r>
        <w:rPr>
          <w:rFonts w:ascii="Trebuchet MS" w:hAnsi="Trebuchet MS" w:cs="Arial"/>
          <w:szCs w:val="20"/>
        </w:rPr>
        <w:tab/>
        <w:t>2</w:t>
      </w:r>
      <w:r w:rsidRPr="000B14A2">
        <w:rPr>
          <w:rFonts w:ascii="Trebuchet MS" w:hAnsi="Trebuchet MS" w:cs="Arial"/>
          <w:szCs w:val="20"/>
        </w:rPr>
        <w:t>7</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5. </w:t>
      </w:r>
      <w:r>
        <w:rPr>
          <w:rFonts w:ascii="Trebuchet MS" w:hAnsi="Trebuchet MS" w:cs="Arial"/>
          <w:szCs w:val="20"/>
        </w:rPr>
        <w:tab/>
        <w:t xml:space="preserve">CONDITIONS OF CONTRACT (CC) </w:t>
      </w:r>
      <w:r>
        <w:rPr>
          <w:rFonts w:ascii="Trebuchet MS" w:hAnsi="Trebuchet MS" w:cs="Arial"/>
          <w:szCs w:val="20"/>
        </w:rPr>
        <w:tab/>
        <w:t>31</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6. </w:t>
      </w:r>
      <w:r w:rsidRPr="000B14A2">
        <w:rPr>
          <w:rFonts w:ascii="Trebuchet MS" w:hAnsi="Trebuchet MS" w:cs="Arial"/>
          <w:szCs w:val="20"/>
        </w:rPr>
        <w:tab/>
        <w:t>CO</w:t>
      </w:r>
      <w:r>
        <w:rPr>
          <w:rFonts w:ascii="Trebuchet MS" w:hAnsi="Trebuchet MS" w:cs="Arial"/>
          <w:szCs w:val="20"/>
        </w:rPr>
        <w:t xml:space="preserve">NTRACT DATA </w:t>
      </w:r>
      <w:r>
        <w:rPr>
          <w:rFonts w:ascii="Trebuchet MS" w:hAnsi="Trebuchet MS" w:cs="Arial"/>
          <w:szCs w:val="20"/>
        </w:rPr>
        <w:tab/>
        <w:t>51</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7 </w:t>
      </w:r>
      <w:r>
        <w:rPr>
          <w:rFonts w:ascii="Trebuchet MS" w:hAnsi="Trebuchet MS" w:cs="Arial"/>
          <w:szCs w:val="20"/>
        </w:rPr>
        <w:tab/>
        <w:t xml:space="preserve">SPECIFICATIONS </w:t>
      </w:r>
      <w:r>
        <w:rPr>
          <w:rFonts w:ascii="Trebuchet MS" w:hAnsi="Trebuchet MS" w:cs="Arial"/>
          <w:szCs w:val="20"/>
        </w:rPr>
        <w:tab/>
        <w:t>55</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8 </w:t>
      </w:r>
      <w:r>
        <w:rPr>
          <w:rFonts w:ascii="Trebuchet MS" w:hAnsi="Trebuchet MS" w:cs="Arial"/>
          <w:szCs w:val="20"/>
        </w:rPr>
        <w:tab/>
        <w:t xml:space="preserve">DRAWINGS </w:t>
      </w:r>
      <w:r>
        <w:rPr>
          <w:rFonts w:ascii="Trebuchet MS" w:hAnsi="Trebuchet MS" w:cs="Arial"/>
          <w:szCs w:val="20"/>
        </w:rPr>
        <w:tab/>
        <w:t>106</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9. </w:t>
      </w:r>
      <w:r>
        <w:rPr>
          <w:rFonts w:ascii="Trebuchet MS" w:hAnsi="Trebuchet MS" w:cs="Arial"/>
          <w:szCs w:val="20"/>
        </w:rPr>
        <w:tab/>
        <w:t xml:space="preserve">BILL OF QUANTITIES </w:t>
      </w:r>
      <w:r>
        <w:rPr>
          <w:rFonts w:ascii="Trebuchet MS" w:hAnsi="Trebuchet MS" w:cs="Arial"/>
          <w:szCs w:val="20"/>
        </w:rPr>
        <w:tab/>
        <w:t>107</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10. </w:t>
      </w:r>
      <w:r w:rsidRPr="000B14A2">
        <w:rPr>
          <w:rFonts w:ascii="Trebuchet MS" w:hAnsi="Trebuchet MS" w:cs="Arial"/>
          <w:szCs w:val="20"/>
        </w:rPr>
        <w:tab/>
        <w:t>FORMAT OF BANK GU</w:t>
      </w:r>
      <w:r>
        <w:rPr>
          <w:rFonts w:ascii="Trebuchet MS" w:hAnsi="Trebuchet MS" w:cs="Arial"/>
          <w:szCs w:val="20"/>
        </w:rPr>
        <w:t xml:space="preserve">ARANTEE FOR SECURITY DEPOSIT </w:t>
      </w:r>
      <w:r>
        <w:rPr>
          <w:rFonts w:ascii="Trebuchet MS" w:hAnsi="Trebuchet MS" w:cs="Arial"/>
          <w:szCs w:val="20"/>
        </w:rPr>
        <w:tab/>
        <w:t>108</w:t>
      </w:r>
    </w:p>
    <w:p w:rsidR="006D7241" w:rsidRPr="000B14A2" w:rsidRDefault="006D7241" w:rsidP="006D7241">
      <w:pPr>
        <w:tabs>
          <w:tab w:val="left" w:pos="1080"/>
          <w:tab w:val="left" w:pos="7200"/>
        </w:tabs>
        <w:autoSpaceDE w:val="0"/>
        <w:autoSpaceDN w:val="0"/>
        <w:adjustRightInd w:val="0"/>
        <w:spacing w:after="240" w:line="240" w:lineRule="auto"/>
        <w:jc w:val="both"/>
        <w:rPr>
          <w:rFonts w:ascii="Trebuchet MS" w:hAnsi="Trebuchet MS" w:cs="Arial"/>
          <w:szCs w:val="20"/>
        </w:rPr>
      </w:pP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sectPr w:rsidR="006D7241" w:rsidSect="006D7241">
          <w:headerReference w:type="even" r:id="rId11"/>
          <w:headerReference w:type="default" r:id="rId12"/>
          <w:footerReference w:type="even" r:id="rId13"/>
          <w:footerReference w:type="default" r:id="rId14"/>
          <w:headerReference w:type="first" r:id="rId15"/>
          <w:pgSz w:w="11909" w:h="16834" w:code="9"/>
          <w:pgMar w:top="1440" w:right="1440" w:bottom="1728" w:left="1152" w:header="432" w:footer="975" w:gutter="720"/>
          <w:pgBorders w:display="firstPage" w:offsetFrom="page">
            <w:top w:val="thinThickSmallGap" w:sz="24" w:space="24" w:color="76923C"/>
            <w:left w:val="thinThickSmallGap" w:sz="24" w:space="30" w:color="76923C"/>
            <w:bottom w:val="thickThinSmallGap" w:sz="24" w:space="24" w:color="76923C"/>
            <w:right w:val="thickThinSmallGap" w:sz="24" w:space="24" w:color="76923C"/>
          </w:pgBorders>
          <w:pgNumType w:start="0"/>
          <w:cols w:space="720"/>
          <w:noEndnote/>
          <w:titlePg/>
          <w:docGrid w:linePitch="299"/>
        </w:sectPr>
      </w:pP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pPr>
      <w:r>
        <w:rPr>
          <w:rFonts w:ascii="Book Antiqua" w:hAnsi="Book Antiqua" w:cs="Arial"/>
          <w:b/>
          <w:szCs w:val="20"/>
          <w:u w:val="single"/>
        </w:rPr>
        <w:lastRenderedPageBreak/>
        <w:t xml:space="preserve">SECTION 1: </w:t>
      </w:r>
    </w:p>
    <w:p w:rsidR="006D7241" w:rsidRDefault="00EC3F3B" w:rsidP="006D7241">
      <w:pPr>
        <w:autoSpaceDE w:val="0"/>
        <w:autoSpaceDN w:val="0"/>
        <w:adjustRightInd w:val="0"/>
        <w:spacing w:after="0" w:line="240" w:lineRule="auto"/>
        <w:jc w:val="center"/>
        <w:outlineLvl w:val="8"/>
        <w:rPr>
          <w:rFonts w:ascii="Book Antiqua" w:hAnsi="Book Antiqua" w:cs="Arial"/>
          <w:szCs w:val="20"/>
          <w:u w:val="single"/>
        </w:rPr>
      </w:pPr>
      <w:r w:rsidRPr="00EC3F3B">
        <w:rPr>
          <w:rFonts w:ascii="Book Antiqua" w:hAnsi="Book Antiqua" w:cs="Arial"/>
          <w:noProof/>
          <w:szCs w:val="20"/>
          <w:u w:val="single"/>
        </w:rPr>
        <w:pict>
          <v:shape id="_x0000_s1030" type="#_x0000_t75" style="position:absolute;left:0;text-align:left;margin-left:182.05pt;margin-top:7.25pt;width:60.7pt;height:60.9pt;z-index:251660288">
            <v:imagedata r:id="rId8" o:title=""/>
            <w10:wrap type="square" side="left"/>
          </v:shape>
          <o:OLEObject Type="Embed" ProgID="StaticMetafile" ShapeID="_x0000_s1030" DrawAspect="Content" ObjectID="_1797072600" r:id="rId16"/>
        </w:pict>
      </w:r>
    </w:p>
    <w:p w:rsidR="006D7241" w:rsidRDefault="006D7241" w:rsidP="006D7241">
      <w:pPr>
        <w:autoSpaceDE w:val="0"/>
        <w:autoSpaceDN w:val="0"/>
        <w:adjustRightInd w:val="0"/>
        <w:spacing w:after="0" w:line="240" w:lineRule="auto"/>
        <w:outlineLvl w:val="8"/>
        <w:rPr>
          <w:rFonts w:ascii="Book Antiqua" w:hAnsi="Book Antiqua" w:cs="Arial"/>
          <w:szCs w:val="20"/>
          <w:u w:val="single"/>
        </w:rPr>
      </w:pPr>
    </w:p>
    <w:p w:rsidR="006D7241" w:rsidRDefault="006D7241" w:rsidP="006D7241">
      <w:pPr>
        <w:autoSpaceDE w:val="0"/>
        <w:autoSpaceDN w:val="0"/>
        <w:adjustRightInd w:val="0"/>
        <w:spacing w:after="0" w:line="240" w:lineRule="auto"/>
        <w:jc w:val="center"/>
        <w:outlineLvl w:val="8"/>
        <w:rPr>
          <w:rFonts w:ascii="Book Antiqua" w:hAnsi="Book Antiqua" w:cs="Arial"/>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14"/>
      </w:tblGrid>
      <w:tr w:rsidR="006D7241" w:rsidTr="00A34B7F">
        <w:trPr>
          <w:trHeight w:val="1592"/>
        </w:trPr>
        <w:tc>
          <w:tcPr>
            <w:tcW w:w="9214" w:type="dxa"/>
          </w:tcPr>
          <w:p w:rsidR="006D7241" w:rsidRDefault="006D7241" w:rsidP="00A34B7F">
            <w:pPr>
              <w:spacing w:after="0"/>
              <w:ind w:left="720" w:right="612"/>
              <w:contextualSpacing/>
              <w:jc w:val="center"/>
              <w:rPr>
                <w:rFonts w:ascii="Trebuchet MS" w:hAnsi="Trebuchet MS" w:cs="Tahoma"/>
                <w:b/>
                <w:sz w:val="28"/>
                <w:szCs w:val="28"/>
              </w:rPr>
            </w:pPr>
            <w:r w:rsidRPr="00227C17">
              <w:rPr>
                <w:rFonts w:ascii="Trebuchet MS" w:hAnsi="Trebuchet MS" w:cs="Tahoma"/>
                <w:b/>
                <w:sz w:val="28"/>
                <w:szCs w:val="28"/>
              </w:rPr>
              <w:t>BANGALORE WATER SUPPLY AND SEWERAGE BOARD</w:t>
            </w:r>
          </w:p>
          <w:p w:rsidR="006D7241" w:rsidRDefault="006D7241" w:rsidP="00A34B7F">
            <w:pPr>
              <w:spacing w:after="0"/>
              <w:ind w:left="720" w:right="612"/>
              <w:contextualSpacing/>
              <w:jc w:val="center"/>
              <w:rPr>
                <w:rFonts w:ascii="Trebuchet MS" w:hAnsi="Trebuchet MS" w:cs="Tahoma"/>
                <w:b/>
                <w:spacing w:val="-2"/>
                <w:sz w:val="26"/>
              </w:rPr>
            </w:pPr>
            <w:r w:rsidRPr="00546930">
              <w:rPr>
                <w:rFonts w:ascii="Trebuchet MS" w:hAnsi="Trebuchet MS" w:cs="Tahoma"/>
                <w:b/>
                <w:spacing w:val="-2"/>
                <w:sz w:val="26"/>
              </w:rPr>
              <w:t>Office of</w:t>
            </w:r>
            <w:r w:rsidR="003C7EE2">
              <w:rPr>
                <w:rFonts w:ascii="Trebuchet MS" w:hAnsi="Trebuchet MS" w:cs="Tahoma"/>
                <w:b/>
                <w:spacing w:val="-2"/>
                <w:sz w:val="26"/>
              </w:rPr>
              <w:t xml:space="preserve"> the Chief Engineer(E</w:t>
            </w:r>
            <w:r>
              <w:rPr>
                <w:rFonts w:ascii="Trebuchet MS" w:hAnsi="Trebuchet MS" w:cs="Tahoma"/>
                <w:b/>
                <w:spacing w:val="-2"/>
                <w:sz w:val="26"/>
              </w:rPr>
              <w:t>)</w:t>
            </w:r>
          </w:p>
          <w:p w:rsidR="006D7241" w:rsidRDefault="00943241" w:rsidP="00A34B7F">
            <w:pPr>
              <w:spacing w:after="0"/>
              <w:ind w:left="720" w:right="612"/>
              <w:contextualSpacing/>
              <w:jc w:val="center"/>
              <w:rPr>
                <w:rFonts w:ascii="Trebuchet MS" w:hAnsi="Trebuchet MS" w:cs="Tahoma"/>
                <w:spacing w:val="-2"/>
                <w:sz w:val="20"/>
                <w:szCs w:val="18"/>
              </w:rPr>
            </w:pPr>
            <w:r>
              <w:rPr>
                <w:rFonts w:ascii="Trebuchet MS" w:hAnsi="Trebuchet MS" w:cs="Tahoma"/>
                <w:spacing w:val="-2"/>
                <w:sz w:val="20"/>
                <w:szCs w:val="18"/>
              </w:rPr>
              <w:t>6</w:t>
            </w:r>
            <w:r w:rsidRPr="00943241">
              <w:rPr>
                <w:rFonts w:ascii="Trebuchet MS" w:hAnsi="Trebuchet MS" w:cs="Tahoma"/>
                <w:spacing w:val="-2"/>
                <w:sz w:val="20"/>
                <w:szCs w:val="18"/>
                <w:vertAlign w:val="superscript"/>
              </w:rPr>
              <w:t>th</w:t>
            </w:r>
            <w:r w:rsidR="006D7241" w:rsidRPr="00546930">
              <w:rPr>
                <w:rFonts w:ascii="Trebuchet MS" w:hAnsi="Trebuchet MS" w:cs="Tahoma"/>
                <w:spacing w:val="-2"/>
                <w:sz w:val="20"/>
                <w:szCs w:val="18"/>
              </w:rPr>
              <w:t xml:space="preserve">Floor, Cauvery </w:t>
            </w:r>
            <w:proofErr w:type="spellStart"/>
            <w:r w:rsidR="006D7241" w:rsidRPr="00546930">
              <w:rPr>
                <w:rFonts w:ascii="Trebuchet MS" w:hAnsi="Trebuchet MS" w:cs="Tahoma"/>
                <w:spacing w:val="-2"/>
                <w:sz w:val="20"/>
                <w:szCs w:val="18"/>
              </w:rPr>
              <w:t>Bhavan</w:t>
            </w:r>
            <w:r w:rsidR="006D7241" w:rsidRPr="00546930">
              <w:rPr>
                <w:rFonts w:ascii="Trebuchet MS" w:hAnsi="Trebuchet MS" w:cs="Tahoma"/>
                <w:sz w:val="20"/>
                <w:szCs w:val="18"/>
              </w:rPr>
              <w:t>,</w:t>
            </w:r>
            <w:r w:rsidR="006D7241" w:rsidRPr="00546930">
              <w:rPr>
                <w:rFonts w:ascii="Trebuchet MS" w:hAnsi="Trebuchet MS" w:cs="Tahoma"/>
                <w:spacing w:val="-2"/>
                <w:sz w:val="20"/>
                <w:szCs w:val="18"/>
              </w:rPr>
              <w:t>K.G.Road</w:t>
            </w:r>
            <w:proofErr w:type="spellEnd"/>
            <w:r w:rsidR="006D7241" w:rsidRPr="00546930">
              <w:rPr>
                <w:rFonts w:ascii="Trebuchet MS" w:hAnsi="Trebuchet MS" w:cs="Tahoma"/>
                <w:spacing w:val="-2"/>
                <w:sz w:val="20"/>
                <w:szCs w:val="18"/>
              </w:rPr>
              <w:t>, Bangalore 560009</w:t>
            </w:r>
          </w:p>
          <w:p w:rsidR="006D7241" w:rsidRPr="00546930" w:rsidRDefault="006D7241" w:rsidP="00A34B7F">
            <w:pPr>
              <w:autoSpaceDE w:val="0"/>
              <w:autoSpaceDN w:val="0"/>
              <w:adjustRightInd w:val="0"/>
              <w:spacing w:after="0"/>
              <w:ind w:left="90" w:right="-403"/>
              <w:jc w:val="center"/>
              <w:rPr>
                <w:rFonts w:ascii="Trebuchet MS" w:hAnsi="Trebuchet MS"/>
                <w:color w:val="000000"/>
                <w:sz w:val="24"/>
                <w:szCs w:val="24"/>
              </w:rPr>
            </w:pPr>
            <w:r>
              <w:rPr>
                <w:rFonts w:ascii="Trebuchet MS" w:hAnsi="Trebuchet MS" w:cs="Tahoma"/>
                <w:spacing w:val="-2"/>
                <w:szCs w:val="18"/>
              </w:rPr>
              <w:t xml:space="preserve">Website </w:t>
            </w:r>
            <w:hyperlink r:id="rId17" w:history="1">
              <w:r w:rsidRPr="0006736D">
                <w:rPr>
                  <w:rStyle w:val="Hyperlink"/>
                  <w:rFonts w:ascii="Trebuchet MS" w:hAnsi="Trebuchet MS"/>
                </w:rPr>
                <w:t>www.bwssb.gov.in</w:t>
              </w:r>
            </w:hyperlink>
            <w:r w:rsidR="00B17DD9">
              <w:t xml:space="preserve">  </w:t>
            </w:r>
            <w:r w:rsidR="00B17DD9">
              <w:rPr>
                <w:rFonts w:ascii="Trebuchet MS" w:hAnsi="Trebuchet MS" w:cs="Tahoma"/>
                <w:spacing w:val="-2"/>
                <w:szCs w:val="18"/>
              </w:rPr>
              <w:t>E</w:t>
            </w:r>
            <w:r>
              <w:rPr>
                <w:rFonts w:ascii="Trebuchet MS" w:hAnsi="Trebuchet MS" w:cs="Tahoma"/>
                <w:spacing w:val="-2"/>
                <w:szCs w:val="18"/>
              </w:rPr>
              <w:t xml:space="preserve">mail </w:t>
            </w:r>
            <w:hyperlink r:id="rId18" w:history="1">
              <w:r w:rsidR="00943241" w:rsidRPr="00F368CE">
                <w:rPr>
                  <w:rStyle w:val="Hyperlink"/>
                  <w:rFonts w:ascii="Trebuchet MS" w:hAnsi="Trebuchet MS"/>
                  <w:sz w:val="24"/>
                  <w:szCs w:val="24"/>
                </w:rPr>
                <w:t>ceeast@bwssb.gov.in</w:t>
              </w:r>
            </w:hyperlink>
          </w:p>
          <w:p w:rsidR="006D7241" w:rsidRPr="008524CB" w:rsidRDefault="002D27CE" w:rsidP="00A34B7F">
            <w:pPr>
              <w:spacing w:after="0" w:line="240" w:lineRule="auto"/>
              <w:ind w:left="720" w:right="612"/>
              <w:jc w:val="center"/>
              <w:rPr>
                <w:rFonts w:ascii="Bookman Old Style" w:hAnsi="Bookman Old Style" w:cs="Tahoma"/>
                <w:b/>
                <w:sz w:val="18"/>
                <w:szCs w:val="18"/>
              </w:rPr>
            </w:pPr>
            <w:r>
              <w:rPr>
                <w:rFonts w:ascii="Bookman Old Style" w:hAnsi="Bookman Old Style" w:cs="Tahoma"/>
                <w:spacing w:val="-2"/>
                <w:sz w:val="18"/>
                <w:szCs w:val="18"/>
              </w:rPr>
              <w:t>Tel Fax: +91-80-22945244</w:t>
            </w:r>
            <w:r w:rsidR="006D7241" w:rsidRPr="008524CB">
              <w:rPr>
                <w:rFonts w:ascii="Bookman Old Style" w:hAnsi="Bookman Old Style" w:cs="Tahoma"/>
                <w:spacing w:val="-2"/>
                <w:sz w:val="18"/>
                <w:szCs w:val="18"/>
              </w:rPr>
              <w:t xml:space="preserve">                                      Telephone: +91-80- 22945</w:t>
            </w:r>
            <w:r>
              <w:rPr>
                <w:rFonts w:ascii="Bookman Old Style" w:hAnsi="Bookman Old Style" w:cs="Tahoma"/>
                <w:spacing w:val="-2"/>
                <w:sz w:val="18"/>
                <w:szCs w:val="18"/>
              </w:rPr>
              <w:t>244</w:t>
            </w:r>
          </w:p>
        </w:tc>
      </w:tr>
    </w:tbl>
    <w:p w:rsidR="006D7241" w:rsidRPr="001534A5" w:rsidRDefault="006D7241" w:rsidP="006D7241">
      <w:pPr>
        <w:spacing w:after="0" w:line="240" w:lineRule="auto"/>
        <w:jc w:val="both"/>
        <w:rPr>
          <w:rFonts w:ascii="Book Antiqua" w:hAnsi="Book Antiqua" w:cs="Tahoma"/>
          <w:b/>
          <w:sz w:val="8"/>
        </w:rPr>
      </w:pPr>
    </w:p>
    <w:p w:rsidR="006D7241" w:rsidRDefault="00EC3F3B" w:rsidP="006D7241">
      <w:pPr>
        <w:tabs>
          <w:tab w:val="left" w:pos="-720"/>
        </w:tabs>
        <w:suppressAutoHyphens/>
        <w:spacing w:after="0" w:line="240" w:lineRule="auto"/>
        <w:jc w:val="center"/>
        <w:rPr>
          <w:rFonts w:ascii="Trebuchet MS" w:hAnsi="Trebuchet MS" w:cs="Tahoma"/>
          <w:b/>
          <w:i/>
          <w:sz w:val="28"/>
          <w:szCs w:val="26"/>
          <w:u w:val="single"/>
        </w:rPr>
      </w:pPr>
      <w:r w:rsidRPr="00EC3F3B">
        <w:rPr>
          <w:rFonts w:ascii="Trebuchet MS" w:hAnsi="Trebuchet MS" w:cs="Tahoma"/>
          <w:b/>
          <w:noProof/>
          <w:sz w:val="28"/>
          <w:szCs w:val="26"/>
          <w:u w:val="single"/>
        </w:rPr>
        <w:pict>
          <v:shapetype id="_x0000_t32" coordsize="21600,21600" o:spt="32" o:oned="t" path="m,l21600,21600e" filled="f">
            <v:path arrowok="t" fillok="f" o:connecttype="none"/>
            <o:lock v:ext="edit" shapetype="t"/>
          </v:shapetype>
          <v:shape id="AutoShape 3" o:spid="_x0000_s1029" type="#_x0000_t32" style="position:absolute;left:0;text-align:left;margin-left:-1.55pt;margin-top:2pt;width:462.75pt;height:1.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" strokecolor="#365f91" strokeweight="1.25pt">
            <v:stroke startarrow="oval" endarrow="oval"/>
          </v:shape>
        </w:pict>
      </w:r>
    </w:p>
    <w:p w:rsidR="006D7241" w:rsidRPr="004C6FA8" w:rsidRDefault="006D7241" w:rsidP="006D7241">
      <w:pPr>
        <w:pStyle w:val="Heading1"/>
        <w:spacing w:before="0" w:after="0"/>
        <w:jc w:val="center"/>
        <w:rPr>
          <w:rFonts w:ascii="Trebuchet MS" w:hAnsi="Trebuchet MS" w:cs="Arial"/>
          <w:b/>
          <w:sz w:val="28"/>
        </w:rPr>
      </w:pPr>
      <w:r w:rsidRPr="004C6FA8">
        <w:rPr>
          <w:rFonts w:ascii="Trebuchet MS" w:hAnsi="Trebuchet MS" w:cs="Arial"/>
          <w:b/>
          <w:sz w:val="28"/>
        </w:rPr>
        <w:t xml:space="preserve">INVITATION FOR TENDER </w:t>
      </w:r>
      <w:r>
        <w:rPr>
          <w:rFonts w:ascii="Trebuchet MS" w:hAnsi="Trebuchet MS" w:cs="Arial"/>
          <w:b/>
          <w:sz w:val="28"/>
        </w:rPr>
        <w:t xml:space="preserve">– SHORT TERM  </w:t>
      </w:r>
    </w:p>
    <w:p w:rsidR="006D7241" w:rsidRDefault="006D7241" w:rsidP="006D7241">
      <w:pPr>
        <w:spacing w:line="240" w:lineRule="auto"/>
        <w:contextualSpacing/>
        <w:jc w:val="center"/>
        <w:rPr>
          <w:rFonts w:ascii="Trebuchet MS" w:hAnsi="Trebuchet MS" w:cs="Arial"/>
          <w:b/>
          <w:sz w:val="26"/>
        </w:rPr>
      </w:pPr>
      <w:r w:rsidRPr="004C6FA8">
        <w:rPr>
          <w:rFonts w:ascii="Trebuchet MS" w:hAnsi="Trebuchet MS" w:cs="Arial"/>
          <w:b/>
          <w:sz w:val="26"/>
        </w:rPr>
        <w:t xml:space="preserve"> (ONLY THROUGH </w:t>
      </w:r>
      <w:r w:rsidR="00E4062E">
        <w:rPr>
          <w:rFonts w:ascii="Trebuchet MS" w:hAnsi="Trebuchet MS" w:cs="Arial"/>
          <w:b/>
          <w:sz w:val="26"/>
        </w:rPr>
        <w:t>KARNATAKA PUBLIC PROCUREMENT</w:t>
      </w:r>
      <w:r w:rsidRPr="004C6FA8">
        <w:rPr>
          <w:rFonts w:ascii="Trebuchet MS" w:hAnsi="Trebuchet MS" w:cs="Arial"/>
          <w:b/>
          <w:sz w:val="26"/>
        </w:rPr>
        <w:t xml:space="preserve"> PORTAL</w:t>
      </w:r>
      <w:r>
        <w:rPr>
          <w:rFonts w:ascii="Trebuchet MS" w:hAnsi="Trebuchet MS" w:cs="Arial"/>
          <w:b/>
          <w:sz w:val="26"/>
        </w:rPr>
        <w:t>)</w:t>
      </w:r>
    </w:p>
    <w:p w:rsidR="006D7241" w:rsidRDefault="00EC3F3B" w:rsidP="006D7241">
      <w:pPr>
        <w:spacing w:line="240" w:lineRule="auto"/>
        <w:contextualSpacing/>
        <w:jc w:val="center"/>
      </w:pPr>
      <w:hyperlink r:id="rId19" w:history="1">
        <w:r w:rsidR="006D7241" w:rsidRPr="004C6FA8">
          <w:rPr>
            <w:rStyle w:val="Hyperlink"/>
            <w:rFonts w:ascii="Trebuchet MS" w:hAnsi="Trebuchet MS" w:cs="Arial"/>
            <w:b/>
          </w:rPr>
          <w:t>www.</w:t>
        </w:r>
        <w:hyperlink r:id="rId20" w:history="1">
          <w:r w:rsidR="00943241" w:rsidRPr="00BE43FB">
            <w:rPr>
              <w:rStyle w:val="Hyperlink"/>
              <w:rFonts w:ascii="Book Antiqua" w:hAnsi="Book Antiqua"/>
              <w:b/>
              <w:bCs/>
              <w:sz w:val="20"/>
              <w:szCs w:val="20"/>
            </w:rPr>
            <w:t>kppp.karnataka.gov.in</w:t>
          </w:r>
        </w:hyperlink>
      </w:hyperlink>
      <w:r w:rsidR="006D7241">
        <w:t>)</w:t>
      </w:r>
    </w:p>
    <w:p w:rsidR="006D7241" w:rsidRDefault="006D7241" w:rsidP="006D7241">
      <w:pPr>
        <w:spacing w:line="240" w:lineRule="auto"/>
        <w:contextualSpacing/>
        <w:jc w:val="center"/>
      </w:pPr>
    </w:p>
    <w:p w:rsidR="006D7241" w:rsidRPr="004C6FA8" w:rsidRDefault="00EC3F3B" w:rsidP="006D7241">
      <w:pPr>
        <w:spacing w:line="240" w:lineRule="auto"/>
        <w:contextualSpacing/>
        <w:jc w:val="center"/>
        <w:rPr>
          <w:rFonts w:ascii="Trebuchet MS" w:hAnsi="Trebuchet MS" w:cs="Arial"/>
          <w:b/>
          <w:sz w:val="24"/>
          <w:szCs w:val="24"/>
        </w:rPr>
      </w:pPr>
      <w:r w:rsidRPr="00EC3F3B">
        <w:rPr>
          <w:rFonts w:ascii="Trebuchet MS" w:hAnsi="Trebuchet MS" w:cs="Arial"/>
          <w:b/>
          <w:noProof/>
          <w:sz w:val="26"/>
        </w:rPr>
        <w:pict>
          <v:shape id="AutoShape 4" o:spid="_x0000_s1028" type="#_x0000_t32" style="position:absolute;left:0;text-align:left;margin-left:-6.8pt;margin-top:1.05pt;width:462.75pt;height:1.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" strokecolor="#365f91" strokeweight="1.25pt">
            <v:stroke startarrow="oval" endarrow="oval"/>
          </v:shape>
        </w:pict>
      </w:r>
    </w:p>
    <w:p w:rsidR="00E70893" w:rsidRDefault="006D7241" w:rsidP="006D7241">
      <w:pPr>
        <w:autoSpaceDE w:val="0"/>
        <w:autoSpaceDN w:val="0"/>
        <w:adjustRightInd w:val="0"/>
        <w:spacing w:after="0" w:line="240" w:lineRule="auto"/>
        <w:jc w:val="center"/>
        <w:rPr>
          <w:rFonts w:ascii="Trebuchet MS" w:hAnsi="Trebuchet MS" w:cs="Arial"/>
          <w:b/>
          <w:color w:val="000000"/>
          <w:sz w:val="20"/>
          <w:szCs w:val="20"/>
        </w:rPr>
      </w:pPr>
      <w:r w:rsidRPr="00F67A4D">
        <w:rPr>
          <w:rFonts w:ascii="Trebuchet MS" w:hAnsi="Trebuchet MS" w:cs="Arial"/>
          <w:b/>
          <w:sz w:val="20"/>
          <w:szCs w:val="20"/>
        </w:rPr>
        <w:t>IFT No.: BWSSB</w:t>
      </w:r>
      <w:r w:rsidR="00A62A04">
        <w:rPr>
          <w:rFonts w:ascii="Trebuchet MS" w:hAnsi="Trebuchet MS" w:cs="Arial"/>
          <w:b/>
          <w:color w:val="000000"/>
          <w:sz w:val="20"/>
          <w:szCs w:val="20"/>
        </w:rPr>
        <w:t>/</w:t>
      </w:r>
      <w:proofErr w:type="gramStart"/>
      <w:r w:rsidR="00943241">
        <w:rPr>
          <w:rFonts w:ascii="Trebuchet MS" w:hAnsi="Trebuchet MS" w:cs="Arial"/>
          <w:b/>
          <w:color w:val="000000"/>
          <w:sz w:val="20"/>
          <w:szCs w:val="20"/>
        </w:rPr>
        <w:t>CE(</w:t>
      </w:r>
      <w:proofErr w:type="gramEnd"/>
      <w:r w:rsidR="00943241">
        <w:rPr>
          <w:rFonts w:ascii="Trebuchet MS" w:hAnsi="Trebuchet MS" w:cs="Arial"/>
          <w:b/>
          <w:color w:val="000000"/>
          <w:sz w:val="20"/>
          <w:szCs w:val="20"/>
        </w:rPr>
        <w:t>E)/ACE(E)-</w:t>
      </w:r>
      <w:r w:rsidR="0056664B">
        <w:rPr>
          <w:rFonts w:ascii="Trebuchet MS" w:hAnsi="Trebuchet MS" w:cs="Arial"/>
          <w:b/>
          <w:color w:val="000000"/>
          <w:sz w:val="20"/>
          <w:szCs w:val="20"/>
        </w:rPr>
        <w:t>2</w:t>
      </w:r>
      <w:r w:rsidR="00943241">
        <w:rPr>
          <w:rFonts w:ascii="Trebuchet MS" w:hAnsi="Trebuchet MS" w:cs="Arial"/>
          <w:b/>
          <w:color w:val="000000"/>
          <w:sz w:val="20"/>
          <w:szCs w:val="20"/>
        </w:rPr>
        <w:t>/DCE(M)-I/TA(E</w:t>
      </w:r>
      <w:r>
        <w:rPr>
          <w:rFonts w:ascii="Trebuchet MS" w:hAnsi="Trebuchet MS" w:cs="Arial"/>
          <w:b/>
          <w:color w:val="000000"/>
          <w:sz w:val="20"/>
          <w:szCs w:val="20"/>
        </w:rPr>
        <w:t>)</w:t>
      </w:r>
      <w:r w:rsidRPr="00F67A4D">
        <w:rPr>
          <w:rFonts w:ascii="Trebuchet MS" w:hAnsi="Trebuchet MS" w:cs="Arial"/>
          <w:b/>
          <w:color w:val="000000"/>
          <w:sz w:val="20"/>
          <w:szCs w:val="20"/>
        </w:rPr>
        <w:t>/</w:t>
      </w:r>
      <w:r w:rsidR="00714D9C">
        <w:rPr>
          <w:rFonts w:ascii="Trebuchet MS" w:hAnsi="Trebuchet MS" w:cs="Arial"/>
          <w:b/>
          <w:color w:val="000000"/>
          <w:sz w:val="20"/>
          <w:szCs w:val="20"/>
        </w:rPr>
        <w:t>9809</w:t>
      </w:r>
      <w:r w:rsidRPr="00F67A4D">
        <w:rPr>
          <w:rFonts w:ascii="Trebuchet MS" w:hAnsi="Trebuchet MS" w:cs="Arial"/>
          <w:b/>
          <w:color w:val="000000"/>
          <w:sz w:val="20"/>
          <w:szCs w:val="20"/>
        </w:rPr>
        <w:t>/20</w:t>
      </w:r>
      <w:r w:rsidR="00943241">
        <w:rPr>
          <w:rFonts w:ascii="Trebuchet MS" w:hAnsi="Trebuchet MS" w:cs="Arial"/>
          <w:b/>
          <w:color w:val="000000"/>
          <w:sz w:val="20"/>
          <w:szCs w:val="20"/>
        </w:rPr>
        <w:t>2</w:t>
      </w:r>
      <w:r w:rsidR="00A603CC">
        <w:rPr>
          <w:rFonts w:ascii="Trebuchet MS" w:hAnsi="Trebuchet MS" w:cs="Arial"/>
          <w:b/>
          <w:color w:val="000000"/>
          <w:sz w:val="20"/>
          <w:szCs w:val="20"/>
        </w:rPr>
        <w:t>4</w:t>
      </w:r>
      <w:r w:rsidR="00943241">
        <w:rPr>
          <w:rFonts w:ascii="Trebuchet MS" w:hAnsi="Trebuchet MS" w:cs="Arial"/>
          <w:b/>
          <w:color w:val="000000"/>
          <w:sz w:val="20"/>
          <w:szCs w:val="20"/>
        </w:rPr>
        <w:t>-</w:t>
      </w:r>
      <w:r w:rsidR="00A603CC">
        <w:rPr>
          <w:rFonts w:ascii="Trebuchet MS" w:hAnsi="Trebuchet MS" w:cs="Arial"/>
          <w:b/>
          <w:color w:val="000000"/>
          <w:sz w:val="20"/>
          <w:szCs w:val="20"/>
        </w:rPr>
        <w:t>25</w:t>
      </w:r>
      <w:r>
        <w:rPr>
          <w:rFonts w:ascii="Trebuchet MS" w:hAnsi="Trebuchet MS" w:cs="Arial"/>
          <w:b/>
          <w:color w:val="000000"/>
          <w:sz w:val="20"/>
          <w:szCs w:val="20"/>
        </w:rPr>
        <w:t xml:space="preserve">  Dated:</w:t>
      </w:r>
      <w:r w:rsidR="00C22415">
        <w:rPr>
          <w:rFonts w:ascii="Trebuchet MS" w:hAnsi="Trebuchet MS" w:cs="Arial"/>
          <w:b/>
          <w:color w:val="000000"/>
          <w:sz w:val="20"/>
          <w:szCs w:val="20"/>
        </w:rPr>
        <w:t xml:space="preserve"> </w:t>
      </w:r>
      <w:r w:rsidR="00A62A04">
        <w:rPr>
          <w:rFonts w:ascii="Trebuchet MS" w:hAnsi="Trebuchet MS" w:cs="Arial"/>
          <w:b/>
          <w:color w:val="000000"/>
          <w:sz w:val="20"/>
          <w:szCs w:val="20"/>
        </w:rPr>
        <w:t>26</w:t>
      </w:r>
      <w:r w:rsidR="00C22415">
        <w:rPr>
          <w:rFonts w:ascii="Trebuchet MS" w:hAnsi="Trebuchet MS" w:cs="Arial"/>
          <w:b/>
          <w:color w:val="000000"/>
          <w:sz w:val="20"/>
          <w:szCs w:val="20"/>
        </w:rPr>
        <w:t>.1</w:t>
      </w:r>
      <w:r w:rsidR="00714D9C">
        <w:rPr>
          <w:rFonts w:ascii="Trebuchet MS" w:hAnsi="Trebuchet MS" w:cs="Arial"/>
          <w:b/>
          <w:color w:val="000000"/>
          <w:sz w:val="20"/>
          <w:szCs w:val="20"/>
        </w:rPr>
        <w:t>2</w:t>
      </w:r>
      <w:r w:rsidR="00AE51E6">
        <w:rPr>
          <w:rFonts w:ascii="Trebuchet MS" w:hAnsi="Trebuchet MS" w:cs="Arial"/>
          <w:b/>
          <w:color w:val="000000"/>
          <w:sz w:val="20"/>
          <w:szCs w:val="20"/>
        </w:rPr>
        <w:t>.2024</w:t>
      </w:r>
      <w:r w:rsidR="00E70893">
        <w:rPr>
          <w:rFonts w:ascii="Trebuchet MS" w:hAnsi="Trebuchet MS" w:cs="Arial"/>
          <w:b/>
          <w:color w:val="000000"/>
          <w:sz w:val="20"/>
          <w:szCs w:val="20"/>
        </w:rPr>
        <w:t xml:space="preserve"> </w:t>
      </w:r>
    </w:p>
    <w:p w:rsidR="006D7241" w:rsidRPr="00E70893" w:rsidRDefault="00E70893" w:rsidP="006D7241">
      <w:pPr>
        <w:autoSpaceDE w:val="0"/>
        <w:autoSpaceDN w:val="0"/>
        <w:adjustRightInd w:val="0"/>
        <w:spacing w:after="0" w:line="240" w:lineRule="auto"/>
        <w:jc w:val="center"/>
        <w:rPr>
          <w:rFonts w:ascii="Trebuchet MS" w:hAnsi="Trebuchet MS" w:cs="Arial"/>
          <w:b/>
          <w:color w:val="000000"/>
          <w:szCs w:val="20"/>
        </w:rPr>
      </w:pPr>
      <w:r w:rsidRPr="00E70893">
        <w:rPr>
          <w:b/>
          <w:sz w:val="24"/>
        </w:rPr>
        <w:t>(</w:t>
      </w:r>
      <w:r w:rsidR="00714D9C">
        <w:rPr>
          <w:b/>
          <w:sz w:val="24"/>
        </w:rPr>
        <w:t>3rd Call</w:t>
      </w:r>
      <w:r w:rsidRPr="00E70893">
        <w:rPr>
          <w:b/>
          <w:sz w:val="24"/>
        </w:rPr>
        <w:t>)</w:t>
      </w:r>
    </w:p>
    <w:p w:rsidR="006D7241" w:rsidRPr="007805B2" w:rsidRDefault="006D7241" w:rsidP="006D7241">
      <w:pPr>
        <w:autoSpaceDE w:val="0"/>
        <w:autoSpaceDN w:val="0"/>
        <w:adjustRightInd w:val="0"/>
        <w:spacing w:after="0" w:line="240" w:lineRule="auto"/>
        <w:jc w:val="both"/>
        <w:rPr>
          <w:rFonts w:ascii="Trebuchet MS" w:hAnsi="Trebuchet MS" w:cs="Arial"/>
          <w:b/>
          <w:sz w:val="20"/>
          <w:szCs w:val="20"/>
        </w:rPr>
      </w:pPr>
    </w:p>
    <w:p w:rsidR="006D7241" w:rsidRPr="001534A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The </w:t>
      </w:r>
      <w:r w:rsidR="00943241">
        <w:rPr>
          <w:rFonts w:ascii="Book Antiqua" w:hAnsi="Book Antiqua" w:cs="Arial"/>
          <w:b/>
          <w:i/>
          <w:sz w:val="24"/>
          <w:szCs w:val="20"/>
        </w:rPr>
        <w:t>Chief Engineer (East</w:t>
      </w:r>
      <w:r>
        <w:rPr>
          <w:rFonts w:ascii="Book Antiqua" w:hAnsi="Book Antiqua" w:cs="Arial"/>
          <w:b/>
          <w:i/>
          <w:sz w:val="24"/>
          <w:szCs w:val="20"/>
        </w:rPr>
        <w:t>)</w:t>
      </w:r>
      <w:r w:rsidRPr="001534A5">
        <w:rPr>
          <w:rFonts w:ascii="Book Antiqua" w:hAnsi="Book Antiqua" w:cs="Arial"/>
          <w:sz w:val="24"/>
          <w:szCs w:val="20"/>
        </w:rPr>
        <w:t xml:space="preserve"> invites tender from eligible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for the construction of work detailed in the Table below through </w:t>
      </w:r>
      <w:r w:rsidR="00B17DD9">
        <w:rPr>
          <w:rFonts w:ascii="Book Antiqua" w:hAnsi="Book Antiqua" w:cs="Arial"/>
          <w:sz w:val="24"/>
          <w:szCs w:val="20"/>
        </w:rPr>
        <w:t xml:space="preserve">KPP </w:t>
      </w:r>
      <w:r w:rsidR="00943241">
        <w:rPr>
          <w:rFonts w:ascii="Book Antiqua" w:hAnsi="Book Antiqua" w:cs="Arial"/>
          <w:sz w:val="24"/>
          <w:szCs w:val="20"/>
        </w:rPr>
        <w:t>portal</w:t>
      </w:r>
      <w:r w:rsidRPr="001534A5">
        <w:rPr>
          <w:rFonts w:ascii="Book Antiqua" w:hAnsi="Book Antiqua" w:cs="Arial"/>
          <w:sz w:val="24"/>
          <w:szCs w:val="20"/>
        </w:rPr>
        <w:t xml:space="preserve"> process with two stages tender procedure in line with the Rule 28 of the KTPP Act. The details regarding their qualification to take the tender (as detailed in </w:t>
      </w:r>
      <w:smartTag w:uri="urn:schemas-microsoft-com:office:smarttags" w:element="stockticker">
        <w:r w:rsidRPr="001534A5">
          <w:rPr>
            <w:rFonts w:ascii="Book Antiqua" w:hAnsi="Book Antiqua" w:cs="Arial"/>
            <w:sz w:val="24"/>
            <w:szCs w:val="20"/>
            <w:u w:val="single"/>
          </w:rPr>
          <w:t>ITT</w:t>
        </w:r>
      </w:smartTag>
      <w:r w:rsidRPr="001534A5">
        <w:rPr>
          <w:rFonts w:ascii="Book Antiqua" w:hAnsi="Book Antiqua" w:cs="Arial"/>
          <w:sz w:val="24"/>
          <w:szCs w:val="20"/>
          <w:u w:val="single"/>
        </w:rPr>
        <w:t xml:space="preserve"> Clause 4</w:t>
      </w:r>
      <w:r w:rsidRPr="001534A5">
        <w:rPr>
          <w:rFonts w:ascii="Book Antiqua" w:hAnsi="Book Antiqua" w:cs="Arial"/>
          <w:sz w:val="24"/>
          <w:szCs w:val="20"/>
        </w:rPr>
        <w:t xml:space="preserve">) and the price tender shall be uploaded in the website of the </w:t>
      </w:r>
      <w:r w:rsidR="00E4062E">
        <w:rPr>
          <w:rFonts w:ascii="Book Antiqua" w:hAnsi="Book Antiqua" w:cs="Arial"/>
          <w:sz w:val="24"/>
          <w:szCs w:val="20"/>
        </w:rPr>
        <w:t>KARNATAKA PUBLIC PROCUREMENT PORTAL</w:t>
      </w:r>
      <w:r w:rsidRPr="001534A5">
        <w:rPr>
          <w:rFonts w:ascii="Book Antiqua" w:hAnsi="Book Antiqua" w:cs="Arial"/>
          <w:sz w:val="24"/>
          <w:szCs w:val="20"/>
        </w:rPr>
        <w:t xml:space="preserve"> wizard. Technical details will be opened on the date and time mentioned in IFT clause 5 and evaluated. The price tender of the </w:t>
      </w:r>
      <w:proofErr w:type="spellStart"/>
      <w:r w:rsidRPr="001534A5">
        <w:rPr>
          <w:rFonts w:ascii="Book Antiqua" w:hAnsi="Book Antiqua" w:cs="Arial"/>
          <w:sz w:val="24"/>
          <w:szCs w:val="20"/>
        </w:rPr>
        <w:t>Tenderer</w:t>
      </w:r>
      <w:proofErr w:type="spellEnd"/>
      <w:r w:rsidRPr="001534A5">
        <w:rPr>
          <w:rFonts w:ascii="Book Antiqua" w:hAnsi="Book Antiqua" w:cs="Arial"/>
          <w:sz w:val="24"/>
          <w:szCs w:val="20"/>
        </w:rPr>
        <w:t xml:space="preserve">, who is found to be qualified to execute the tendered works, will be opened on the date notified later. The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are advised to note the minimum qualification criteria specified in Clause 3 of the Instructions to </w:t>
      </w:r>
      <w:proofErr w:type="spellStart"/>
      <w:proofErr w:type="gramStart"/>
      <w:r w:rsidRPr="001534A5">
        <w:rPr>
          <w:rFonts w:ascii="Book Antiqua" w:hAnsi="Book Antiqua" w:cs="Arial"/>
          <w:sz w:val="24"/>
          <w:szCs w:val="20"/>
        </w:rPr>
        <w:t>Tenderers</w:t>
      </w:r>
      <w:proofErr w:type="spellEnd"/>
      <w:r w:rsidRPr="001534A5">
        <w:rPr>
          <w:rFonts w:ascii="Book Antiqua" w:hAnsi="Book Antiqua" w:cs="Arial"/>
          <w:sz w:val="24"/>
          <w:szCs w:val="20"/>
        </w:rPr>
        <w:t>(</w:t>
      </w:r>
      <w:proofErr w:type="gramEnd"/>
      <w:r w:rsidRPr="001534A5">
        <w:rPr>
          <w:rFonts w:ascii="Book Antiqua" w:hAnsi="Book Antiqua" w:cs="Arial"/>
          <w:sz w:val="24"/>
          <w:szCs w:val="20"/>
        </w:rPr>
        <w:t xml:space="preserve">ITT) to qualify for award of the contract. </w:t>
      </w:r>
    </w:p>
    <w:p w:rsidR="006D7241" w:rsidRPr="001534A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Tender documents may be downloaded through the </w:t>
      </w:r>
      <w:proofErr w:type="spellStart"/>
      <w:r w:rsidR="00C77B0C">
        <w:rPr>
          <w:rFonts w:ascii="Book Antiqua" w:hAnsi="Book Antiqua" w:cs="Arial"/>
          <w:sz w:val="24"/>
          <w:szCs w:val="20"/>
        </w:rPr>
        <w:t>kppp</w:t>
      </w:r>
      <w:proofErr w:type="spellEnd"/>
      <w:r w:rsidRPr="001534A5">
        <w:rPr>
          <w:rFonts w:ascii="Book Antiqua" w:hAnsi="Book Antiqua" w:cs="Arial"/>
          <w:sz w:val="24"/>
          <w:szCs w:val="20"/>
        </w:rPr>
        <w:t xml:space="preserve"> wizard </w:t>
      </w:r>
      <w:proofErr w:type="gramStart"/>
      <w:r w:rsidRPr="001534A5">
        <w:rPr>
          <w:rFonts w:ascii="Book Antiqua" w:hAnsi="Book Antiqua" w:cs="Arial"/>
          <w:sz w:val="24"/>
          <w:szCs w:val="20"/>
        </w:rPr>
        <w:t>which</w:t>
      </w:r>
      <w:proofErr w:type="gramEnd"/>
      <w:r w:rsidRPr="001534A5">
        <w:rPr>
          <w:rFonts w:ascii="Book Antiqua" w:hAnsi="Book Antiqua" w:cs="Arial"/>
          <w:sz w:val="24"/>
          <w:szCs w:val="20"/>
        </w:rPr>
        <w:t xml:space="preserve"> will link </w:t>
      </w:r>
      <w:proofErr w:type="spellStart"/>
      <w:r w:rsidRPr="001534A5">
        <w:rPr>
          <w:rFonts w:ascii="Book Antiqua" w:hAnsi="Book Antiqua" w:cs="Arial"/>
          <w:sz w:val="24"/>
          <w:szCs w:val="20"/>
        </w:rPr>
        <w:t>to</w:t>
      </w:r>
      <w:hyperlink r:id="rId21" w:history="1">
        <w:r w:rsidRPr="00895E2C">
          <w:rPr>
            <w:rStyle w:val="Hyperlink"/>
            <w:rFonts w:ascii="Book Antiqua" w:hAnsi="Book Antiqua"/>
            <w:b/>
            <w:bCs/>
            <w:sz w:val="20"/>
            <w:szCs w:val="20"/>
          </w:rPr>
          <w:t>www</w:t>
        </w:r>
        <w:proofErr w:type="spellEnd"/>
        <w:r w:rsidRPr="00895E2C">
          <w:rPr>
            <w:rStyle w:val="Hyperlink"/>
            <w:rFonts w:ascii="Book Antiqua" w:hAnsi="Book Antiqua"/>
            <w:b/>
            <w:bCs/>
            <w:sz w:val="20"/>
            <w:szCs w:val="20"/>
          </w:rPr>
          <w:t>.</w:t>
        </w:r>
        <w:hyperlink r:id="rId22" w:history="1">
          <w:r w:rsidR="00895E2C" w:rsidRPr="00BE43FB">
            <w:rPr>
              <w:rStyle w:val="Hyperlink"/>
              <w:rFonts w:ascii="Book Antiqua" w:hAnsi="Book Antiqua"/>
              <w:b/>
              <w:bCs/>
              <w:sz w:val="20"/>
              <w:szCs w:val="20"/>
            </w:rPr>
            <w:t>/kppp.karnataka.gov.in</w:t>
          </w:r>
        </w:hyperlink>
      </w:hyperlink>
      <w:r w:rsidRPr="00337651">
        <w:rPr>
          <w:rFonts w:ascii="Book Antiqua" w:hAnsi="Book Antiqua" w:cs="Arial"/>
          <w:b/>
          <w:sz w:val="24"/>
          <w:szCs w:val="20"/>
          <w:u w:val="single"/>
        </w:rPr>
        <w:t xml:space="preserve"> </w:t>
      </w:r>
      <w:proofErr w:type="spellStart"/>
      <w:proofErr w:type="gramStart"/>
      <w:r w:rsidRPr="00337651">
        <w:rPr>
          <w:rFonts w:ascii="Book Antiqua" w:hAnsi="Book Antiqua" w:cs="Arial"/>
          <w:b/>
          <w:sz w:val="24"/>
          <w:szCs w:val="20"/>
          <w:u w:val="single"/>
        </w:rPr>
        <w:t>upto</w:t>
      </w:r>
      <w:proofErr w:type="spellEnd"/>
      <w:proofErr w:type="gramEnd"/>
      <w:r w:rsidRPr="00337651">
        <w:rPr>
          <w:rFonts w:ascii="Book Antiqua" w:hAnsi="Book Antiqua" w:cs="Arial"/>
          <w:b/>
          <w:sz w:val="24"/>
          <w:szCs w:val="20"/>
          <w:u w:val="single"/>
        </w:rPr>
        <w:t xml:space="preserve"> </w:t>
      </w:r>
      <w:r w:rsidR="00A62A04">
        <w:rPr>
          <w:rFonts w:ascii="Book Antiqua" w:hAnsi="Book Antiqua" w:cs="Arial"/>
          <w:b/>
          <w:sz w:val="24"/>
          <w:szCs w:val="20"/>
          <w:u w:val="single"/>
        </w:rPr>
        <w:t>1</w:t>
      </w:r>
      <w:r w:rsidR="00714D9C">
        <w:rPr>
          <w:rFonts w:ascii="Book Antiqua" w:hAnsi="Book Antiqua" w:cs="Arial"/>
          <w:b/>
          <w:sz w:val="24"/>
          <w:szCs w:val="20"/>
          <w:u w:val="single"/>
        </w:rPr>
        <w:t>0</w:t>
      </w:r>
      <w:r w:rsidR="005D2486">
        <w:rPr>
          <w:rFonts w:ascii="Book Antiqua" w:hAnsi="Book Antiqua" w:cs="Arial"/>
          <w:b/>
          <w:sz w:val="24"/>
          <w:szCs w:val="20"/>
          <w:u w:val="single"/>
        </w:rPr>
        <w:t>.</w:t>
      </w:r>
      <w:r w:rsidR="00714D9C">
        <w:rPr>
          <w:rFonts w:ascii="Book Antiqua" w:hAnsi="Book Antiqua" w:cs="Arial"/>
          <w:b/>
          <w:sz w:val="24"/>
          <w:szCs w:val="20"/>
          <w:u w:val="single"/>
        </w:rPr>
        <w:t>0</w:t>
      </w:r>
      <w:r w:rsidR="004F17F5">
        <w:rPr>
          <w:rFonts w:ascii="Book Antiqua" w:hAnsi="Book Antiqua" w:cs="Arial"/>
          <w:b/>
          <w:sz w:val="24"/>
          <w:szCs w:val="20"/>
          <w:u w:val="single"/>
        </w:rPr>
        <w:t>1</w:t>
      </w:r>
      <w:r w:rsidR="005D2486">
        <w:rPr>
          <w:rFonts w:ascii="Book Antiqua" w:hAnsi="Book Antiqua" w:cs="Arial"/>
          <w:b/>
          <w:sz w:val="24"/>
          <w:szCs w:val="20"/>
          <w:u w:val="single"/>
        </w:rPr>
        <w:t>.202</w:t>
      </w:r>
      <w:r w:rsidR="00714D9C">
        <w:rPr>
          <w:rFonts w:ascii="Book Antiqua" w:hAnsi="Book Antiqua" w:cs="Arial"/>
          <w:b/>
          <w:sz w:val="24"/>
          <w:szCs w:val="20"/>
          <w:u w:val="single"/>
        </w:rPr>
        <w:t>5</w:t>
      </w:r>
      <w:r w:rsidRPr="00337651">
        <w:rPr>
          <w:rFonts w:ascii="Book Antiqua" w:hAnsi="Book Antiqua" w:cs="Arial"/>
          <w:sz w:val="24"/>
          <w:szCs w:val="20"/>
        </w:rPr>
        <w:t>,</w:t>
      </w:r>
      <w:r w:rsidRPr="009A5519">
        <w:rPr>
          <w:rFonts w:ascii="Book Antiqua" w:hAnsi="Book Antiqua" w:cs="Arial"/>
          <w:sz w:val="24"/>
          <w:szCs w:val="20"/>
        </w:rPr>
        <w:t xml:space="preserve"> on payment of a non-refundable fee indicat</w:t>
      </w:r>
      <w:r w:rsidRPr="00A74C7C">
        <w:rPr>
          <w:rFonts w:ascii="Book Antiqua" w:hAnsi="Book Antiqua" w:cs="Arial"/>
          <w:sz w:val="24"/>
          <w:szCs w:val="20"/>
        </w:rPr>
        <w:t xml:space="preserve">ed in the Table below, using any of these forms of </w:t>
      </w:r>
      <w:r w:rsidRPr="00A74C7C">
        <w:rPr>
          <w:rFonts w:ascii="Book Antiqua" w:hAnsi="Book Antiqua"/>
          <w:sz w:val="24"/>
          <w:szCs w:val="20"/>
        </w:rPr>
        <w:t>OTC,NEFT, DEBIT CARD</w:t>
      </w:r>
      <w:r w:rsidRPr="001534A5">
        <w:rPr>
          <w:rFonts w:ascii="Book Antiqua" w:hAnsi="Book Antiqua"/>
          <w:sz w:val="24"/>
          <w:szCs w:val="20"/>
        </w:rPr>
        <w:t xml:space="preserve"> and CREDIT CARD through e-portal only</w:t>
      </w:r>
      <w:r w:rsidRPr="001534A5">
        <w:rPr>
          <w:rFonts w:ascii="Book Antiqua" w:hAnsi="Book Antiqua" w:cs="Arial"/>
          <w:b/>
          <w:i/>
          <w:sz w:val="24"/>
          <w:szCs w:val="20"/>
        </w:rPr>
        <w:t xml:space="preserve">. </w:t>
      </w:r>
      <w:r w:rsidRPr="001534A5">
        <w:rPr>
          <w:rFonts w:ascii="Book Antiqua" w:hAnsi="Book Antiqua" w:cs="Arial"/>
          <w:sz w:val="24"/>
          <w:szCs w:val="20"/>
        </w:rPr>
        <w:t xml:space="preserve"> Interested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may obtain further information at the Office of </w:t>
      </w:r>
      <w:r w:rsidR="00E4062E">
        <w:rPr>
          <w:rFonts w:ascii="Book Antiqua" w:hAnsi="Book Antiqua" w:cs="Arial"/>
          <w:sz w:val="24"/>
          <w:szCs w:val="20"/>
        </w:rPr>
        <w:t>KARNATAKA PUBLIC PROCUREMENT</w:t>
      </w:r>
      <w:r w:rsidRPr="001534A5">
        <w:rPr>
          <w:rFonts w:ascii="Book Antiqua" w:hAnsi="Book Antiqua" w:cs="Arial"/>
          <w:sz w:val="24"/>
          <w:szCs w:val="20"/>
        </w:rPr>
        <w:t xml:space="preserve">.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will be issued a password and authorized for accessing the tender document in the website with URL: </w:t>
      </w:r>
      <w:hyperlink r:id="rId23" w:history="1">
        <w:r w:rsidR="00895E2C" w:rsidRPr="00BE43FB">
          <w:rPr>
            <w:rStyle w:val="Hyperlink"/>
            <w:rFonts w:ascii="Book Antiqua" w:hAnsi="Book Antiqua"/>
            <w:b/>
            <w:bCs/>
            <w:sz w:val="20"/>
            <w:szCs w:val="20"/>
          </w:rPr>
          <w:t>/kppp.karnataka.gov.in</w:t>
        </w:r>
      </w:hyperlink>
    </w:p>
    <w:p w:rsidR="006D7241" w:rsidRPr="001534A5" w:rsidRDefault="006D7241" w:rsidP="001F2CBC">
      <w:pPr>
        <w:numPr>
          <w:ilvl w:val="0"/>
          <w:numId w:val="16"/>
        </w:numPr>
        <w:spacing w:after="0" w:line="240" w:lineRule="auto"/>
        <w:jc w:val="both"/>
        <w:rPr>
          <w:rFonts w:ascii="Book Antiqua" w:hAnsi="Book Antiqua" w:cs="Tahoma"/>
          <w:sz w:val="26"/>
        </w:rPr>
      </w:pPr>
      <w:r w:rsidRPr="001534A5">
        <w:rPr>
          <w:rFonts w:ascii="Book Antiqua" w:hAnsi="Book Antiqua"/>
          <w:sz w:val="24"/>
          <w:szCs w:val="20"/>
        </w:rPr>
        <w:t xml:space="preserve">The Bidders can download the e-tender document using their user ID –password, by accessing </w:t>
      </w:r>
      <w:r w:rsidRPr="001534A5">
        <w:rPr>
          <w:rFonts w:ascii="Book Antiqua" w:hAnsi="Book Antiqua"/>
          <w:b/>
          <w:bCs/>
          <w:sz w:val="24"/>
          <w:szCs w:val="20"/>
        </w:rPr>
        <w:t>www.</w:t>
      </w:r>
      <w:hyperlink r:id="rId24" w:history="1">
        <w:r w:rsidR="00895E2C" w:rsidRPr="00BE43FB">
          <w:rPr>
            <w:rStyle w:val="Hyperlink"/>
            <w:rFonts w:ascii="Book Antiqua" w:hAnsi="Book Antiqua"/>
            <w:b/>
            <w:bCs/>
            <w:sz w:val="20"/>
            <w:szCs w:val="20"/>
          </w:rPr>
          <w:t>/kppp.karnataka.gov.in</w:t>
        </w:r>
      </w:hyperlink>
      <w:r w:rsidRPr="001534A5">
        <w:rPr>
          <w:rFonts w:ascii="Book Antiqua" w:hAnsi="Book Antiqua" w:cs="Tahoma"/>
          <w:sz w:val="24"/>
          <w:szCs w:val="20"/>
        </w:rPr>
        <w:t xml:space="preserve">where electronic tender form is provided. Additional information related to </w:t>
      </w:r>
      <w:r w:rsidRPr="001534A5">
        <w:rPr>
          <w:rFonts w:ascii="Book Antiqua" w:hAnsi="Book Antiqua" w:cs="Tahoma"/>
          <w:bCs/>
          <w:sz w:val="24"/>
          <w:szCs w:val="20"/>
        </w:rPr>
        <w:t xml:space="preserve">e-tender process </w:t>
      </w:r>
      <w:r w:rsidRPr="001534A5">
        <w:rPr>
          <w:rFonts w:ascii="Book Antiqua" w:hAnsi="Book Antiqua" w:cs="Tahoma"/>
          <w:sz w:val="24"/>
          <w:szCs w:val="20"/>
        </w:rPr>
        <w:t xml:space="preserve">can be obtained through the above mentioned website. The electronic tender </w:t>
      </w:r>
      <w:r w:rsidRPr="001534A5">
        <w:rPr>
          <w:rFonts w:ascii="Book Antiqua" w:hAnsi="Book Antiqua" w:cs="Tahoma"/>
          <w:sz w:val="24"/>
          <w:szCs w:val="20"/>
        </w:rPr>
        <w:lastRenderedPageBreak/>
        <w:t xml:space="preserve">will be operated as </w:t>
      </w:r>
      <w:proofErr w:type="gramStart"/>
      <w:r w:rsidRPr="001534A5">
        <w:rPr>
          <w:rFonts w:ascii="Book Antiqua" w:hAnsi="Book Antiqua" w:cs="Tahoma"/>
          <w:sz w:val="24"/>
          <w:szCs w:val="20"/>
        </w:rPr>
        <w:t>Two</w:t>
      </w:r>
      <w:proofErr w:type="gramEnd"/>
      <w:r w:rsidRPr="001534A5">
        <w:rPr>
          <w:rFonts w:ascii="Book Antiqua" w:hAnsi="Book Antiqua" w:cs="Tahoma"/>
          <w:sz w:val="24"/>
          <w:szCs w:val="20"/>
        </w:rPr>
        <w:t xml:space="preserve"> stage Tender system by opening the Technical details first and financial portion of the eligible </w:t>
      </w:r>
      <w:proofErr w:type="spellStart"/>
      <w:r w:rsidRPr="001534A5">
        <w:rPr>
          <w:rFonts w:ascii="Book Antiqua" w:hAnsi="Book Antiqua" w:cs="Tahoma"/>
          <w:sz w:val="24"/>
          <w:szCs w:val="20"/>
        </w:rPr>
        <w:t>tenderers</w:t>
      </w:r>
      <w:proofErr w:type="spellEnd"/>
      <w:r w:rsidRPr="001534A5">
        <w:rPr>
          <w:rFonts w:ascii="Book Antiqua" w:hAnsi="Book Antiqua" w:cs="Tahoma"/>
          <w:sz w:val="24"/>
          <w:szCs w:val="20"/>
        </w:rPr>
        <w:t xml:space="preserve"> later.</w:t>
      </w:r>
    </w:p>
    <w:p w:rsidR="006D7241" w:rsidRPr="001534A5" w:rsidRDefault="006D7241" w:rsidP="001F2CBC">
      <w:pPr>
        <w:numPr>
          <w:ilvl w:val="0"/>
          <w:numId w:val="16"/>
        </w:numPr>
        <w:spacing w:after="0" w:line="240" w:lineRule="auto"/>
        <w:ind w:right="187"/>
        <w:jc w:val="both"/>
        <w:rPr>
          <w:rFonts w:ascii="Book Antiqua" w:hAnsi="Book Antiqua" w:cs="Arial"/>
          <w:sz w:val="24"/>
          <w:szCs w:val="20"/>
        </w:rPr>
      </w:pPr>
      <w:r w:rsidRPr="001534A5">
        <w:rPr>
          <w:rFonts w:ascii="Book Antiqua" w:hAnsi="Book Antiqua" w:cs="Arial"/>
          <w:sz w:val="24"/>
          <w:szCs w:val="20"/>
        </w:rPr>
        <w:t xml:space="preserve">Tenders must furnish Earnest Money Deposit specified for the work in the Table below. Earnest Money Deposit will have to be paid through any one of the forms </w:t>
      </w:r>
      <w:r w:rsidRPr="001534A5">
        <w:rPr>
          <w:rFonts w:ascii="Book Antiqua" w:hAnsi="Book Antiqua"/>
          <w:sz w:val="24"/>
          <w:szCs w:val="20"/>
        </w:rPr>
        <w:t>OTC</w:t>
      </w:r>
      <w:proofErr w:type="gramStart"/>
      <w:r w:rsidRPr="001534A5">
        <w:rPr>
          <w:rFonts w:ascii="Book Antiqua" w:hAnsi="Book Antiqua"/>
          <w:sz w:val="24"/>
          <w:szCs w:val="20"/>
        </w:rPr>
        <w:t>,NEFT</w:t>
      </w:r>
      <w:proofErr w:type="gramEnd"/>
      <w:r w:rsidRPr="001534A5">
        <w:rPr>
          <w:rFonts w:ascii="Book Antiqua" w:hAnsi="Book Antiqua"/>
          <w:sz w:val="24"/>
          <w:szCs w:val="20"/>
        </w:rPr>
        <w:t>, DEBIT CARD and CREDIT CARD through e-portal only</w:t>
      </w:r>
      <w:r w:rsidRPr="001534A5">
        <w:rPr>
          <w:rFonts w:ascii="Book Antiqua" w:hAnsi="Book Antiqua" w:cs="Arial"/>
          <w:sz w:val="24"/>
          <w:szCs w:val="20"/>
        </w:rPr>
        <w:t xml:space="preserve">. </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8"/>
        <w:gridCol w:w="4680"/>
        <w:gridCol w:w="1170"/>
        <w:gridCol w:w="1170"/>
        <w:gridCol w:w="1170"/>
      </w:tblGrid>
      <w:tr w:rsidR="00B17DD9" w:rsidRPr="0054681E" w:rsidTr="00D20A16">
        <w:trPr>
          <w:cantSplit/>
          <w:trHeight w:val="871"/>
        </w:trPr>
        <w:tc>
          <w:tcPr>
            <w:tcW w:w="558" w:type="dxa"/>
            <w:vMerge w:val="restart"/>
            <w:vAlign w:val="center"/>
          </w:tcPr>
          <w:p w:rsidR="00B17DD9" w:rsidRPr="00D20A16" w:rsidRDefault="00B17DD9" w:rsidP="00D20A16">
            <w:pPr>
              <w:spacing w:line="240" w:lineRule="auto"/>
              <w:jc w:val="center"/>
              <w:rPr>
                <w:rFonts w:ascii="Times New Roman" w:hAnsi="Times New Roman"/>
              </w:rPr>
            </w:pPr>
            <w:proofErr w:type="spellStart"/>
            <w:r w:rsidRPr="00D20A16">
              <w:rPr>
                <w:rFonts w:ascii="Times New Roman" w:hAnsi="Times New Roman"/>
              </w:rPr>
              <w:t>Sl.No</w:t>
            </w:r>
            <w:proofErr w:type="spellEnd"/>
          </w:p>
        </w:tc>
        <w:tc>
          <w:tcPr>
            <w:tcW w:w="4680" w:type="dxa"/>
            <w:vMerge w:val="restart"/>
            <w:vAlign w:val="center"/>
          </w:tcPr>
          <w:p w:rsidR="00B17DD9" w:rsidRPr="00D20A16" w:rsidRDefault="00B17DD9" w:rsidP="00D20A16">
            <w:pPr>
              <w:spacing w:line="240" w:lineRule="auto"/>
              <w:ind w:right="-360"/>
              <w:jc w:val="center"/>
              <w:rPr>
                <w:rFonts w:ascii="Times New Roman" w:hAnsi="Times New Roman"/>
              </w:rPr>
            </w:pPr>
          </w:p>
          <w:p w:rsidR="00B17DD9" w:rsidRPr="00D20A16" w:rsidRDefault="00B17DD9" w:rsidP="00D20A16">
            <w:pPr>
              <w:spacing w:line="240" w:lineRule="auto"/>
              <w:jc w:val="center"/>
              <w:rPr>
                <w:rFonts w:ascii="Times New Roman" w:hAnsi="Times New Roman"/>
              </w:rPr>
            </w:pPr>
            <w:r w:rsidRPr="00D20A16">
              <w:rPr>
                <w:rFonts w:ascii="Times New Roman" w:hAnsi="Times New Roman"/>
              </w:rPr>
              <w:t>Name of the Work</w:t>
            </w:r>
          </w:p>
        </w:tc>
        <w:tc>
          <w:tcPr>
            <w:tcW w:w="1170" w:type="dxa"/>
            <w:vMerge w:val="restart"/>
            <w:vAlign w:val="center"/>
          </w:tcPr>
          <w:p w:rsidR="00B17DD9" w:rsidRPr="00D20A16" w:rsidRDefault="00B17DD9" w:rsidP="00D20A16">
            <w:pPr>
              <w:spacing w:line="240" w:lineRule="auto"/>
              <w:jc w:val="center"/>
              <w:rPr>
                <w:rFonts w:ascii="Times New Roman" w:hAnsi="Times New Roman"/>
              </w:rPr>
            </w:pPr>
            <w:r w:rsidRPr="00D20A16">
              <w:rPr>
                <w:rFonts w:ascii="Times New Roman" w:hAnsi="Times New Roman"/>
              </w:rPr>
              <w:t>Amount put to Tender</w:t>
            </w:r>
          </w:p>
          <w:p w:rsidR="00B17DD9" w:rsidRPr="00D20A16" w:rsidRDefault="00B17DD9" w:rsidP="00D20A16">
            <w:pPr>
              <w:spacing w:line="240" w:lineRule="auto"/>
              <w:jc w:val="center"/>
              <w:rPr>
                <w:rFonts w:ascii="Times New Roman" w:hAnsi="Times New Roman"/>
              </w:rPr>
            </w:pPr>
          </w:p>
        </w:tc>
        <w:tc>
          <w:tcPr>
            <w:tcW w:w="1170" w:type="dxa"/>
            <w:vMerge w:val="restart"/>
            <w:vAlign w:val="center"/>
          </w:tcPr>
          <w:p w:rsidR="00B17DD9" w:rsidRPr="00D20A16" w:rsidRDefault="00B17DD9" w:rsidP="00D20A16">
            <w:pPr>
              <w:spacing w:line="240" w:lineRule="auto"/>
              <w:jc w:val="center"/>
              <w:rPr>
                <w:rFonts w:ascii="Times New Roman" w:hAnsi="Times New Roman"/>
              </w:rPr>
            </w:pPr>
            <w:r w:rsidRPr="00D20A16">
              <w:rPr>
                <w:rFonts w:ascii="Times New Roman" w:hAnsi="Times New Roman"/>
              </w:rPr>
              <w:t>Bid Security</w:t>
            </w:r>
          </w:p>
        </w:tc>
        <w:tc>
          <w:tcPr>
            <w:tcW w:w="1170" w:type="dxa"/>
            <w:vMerge w:val="restart"/>
            <w:vAlign w:val="center"/>
          </w:tcPr>
          <w:p w:rsidR="00B17DD9" w:rsidRPr="00D20A16" w:rsidRDefault="00B17DD9" w:rsidP="00D20A16">
            <w:pPr>
              <w:spacing w:line="240" w:lineRule="auto"/>
              <w:ind w:left="-108" w:right="-134"/>
              <w:jc w:val="center"/>
              <w:rPr>
                <w:rFonts w:ascii="Times New Roman" w:hAnsi="Times New Roman"/>
              </w:rPr>
            </w:pPr>
            <w:r w:rsidRPr="00D20A16">
              <w:rPr>
                <w:rFonts w:ascii="Times New Roman" w:hAnsi="Times New Roman"/>
              </w:rPr>
              <w:t>Period of completion</w:t>
            </w:r>
          </w:p>
        </w:tc>
      </w:tr>
      <w:tr w:rsidR="00B17DD9" w:rsidRPr="0054681E" w:rsidTr="00D20A16">
        <w:trPr>
          <w:cantSplit/>
          <w:trHeight w:val="407"/>
        </w:trPr>
        <w:tc>
          <w:tcPr>
            <w:tcW w:w="558" w:type="dxa"/>
            <w:vMerge/>
            <w:vAlign w:val="center"/>
          </w:tcPr>
          <w:p w:rsidR="00B17DD9" w:rsidRPr="0054681E" w:rsidRDefault="00B17DD9" w:rsidP="00A34B7F">
            <w:pPr>
              <w:spacing w:line="240" w:lineRule="auto"/>
              <w:ind w:right="-360" w:hanging="108"/>
              <w:jc w:val="center"/>
              <w:rPr>
                <w:rFonts w:ascii="Times New Roman" w:hAnsi="Times New Roman"/>
                <w:sz w:val="18"/>
                <w:szCs w:val="18"/>
              </w:rPr>
            </w:pPr>
          </w:p>
        </w:tc>
        <w:tc>
          <w:tcPr>
            <w:tcW w:w="4680" w:type="dxa"/>
            <w:vMerge/>
            <w:vAlign w:val="center"/>
          </w:tcPr>
          <w:p w:rsidR="00B17DD9" w:rsidRPr="0054681E" w:rsidRDefault="00B17DD9" w:rsidP="00A34B7F">
            <w:pPr>
              <w:spacing w:line="240" w:lineRule="auto"/>
              <w:ind w:right="-360"/>
              <w:jc w:val="center"/>
              <w:rPr>
                <w:rFonts w:ascii="Times New Roman" w:hAnsi="Times New Roman"/>
                <w:sz w:val="18"/>
                <w:szCs w:val="18"/>
              </w:rPr>
            </w:pPr>
          </w:p>
        </w:tc>
        <w:tc>
          <w:tcPr>
            <w:tcW w:w="1170" w:type="dxa"/>
            <w:vMerge/>
            <w:vAlign w:val="center"/>
          </w:tcPr>
          <w:p w:rsidR="00B17DD9" w:rsidRPr="0054681E" w:rsidRDefault="00B17DD9" w:rsidP="00A34B7F">
            <w:pPr>
              <w:spacing w:line="240" w:lineRule="auto"/>
              <w:ind w:right="-360"/>
              <w:jc w:val="center"/>
              <w:rPr>
                <w:rFonts w:ascii="Times New Roman" w:hAnsi="Times New Roman"/>
                <w:sz w:val="18"/>
                <w:szCs w:val="18"/>
              </w:rPr>
            </w:pPr>
          </w:p>
        </w:tc>
        <w:tc>
          <w:tcPr>
            <w:tcW w:w="1170" w:type="dxa"/>
            <w:vMerge/>
            <w:vAlign w:val="center"/>
          </w:tcPr>
          <w:p w:rsidR="00B17DD9" w:rsidRPr="0054681E" w:rsidRDefault="00B17DD9" w:rsidP="00A34B7F">
            <w:pPr>
              <w:spacing w:line="240" w:lineRule="auto"/>
              <w:ind w:right="-134"/>
              <w:jc w:val="center"/>
              <w:rPr>
                <w:rFonts w:ascii="Times New Roman" w:hAnsi="Times New Roman"/>
                <w:sz w:val="18"/>
                <w:szCs w:val="18"/>
              </w:rPr>
            </w:pPr>
          </w:p>
        </w:tc>
        <w:tc>
          <w:tcPr>
            <w:tcW w:w="1170" w:type="dxa"/>
            <w:vMerge/>
            <w:vAlign w:val="center"/>
          </w:tcPr>
          <w:p w:rsidR="00B17DD9" w:rsidRPr="0054681E" w:rsidRDefault="00B17DD9" w:rsidP="00A34B7F">
            <w:pPr>
              <w:spacing w:line="240" w:lineRule="auto"/>
              <w:ind w:right="-134"/>
              <w:jc w:val="center"/>
              <w:rPr>
                <w:rFonts w:ascii="Times New Roman" w:hAnsi="Times New Roman"/>
                <w:sz w:val="18"/>
                <w:szCs w:val="18"/>
              </w:rPr>
            </w:pPr>
          </w:p>
        </w:tc>
      </w:tr>
      <w:tr w:rsidR="00B17DD9" w:rsidRPr="0054681E" w:rsidTr="00D20A16">
        <w:trPr>
          <w:trHeight w:val="132"/>
        </w:trPr>
        <w:tc>
          <w:tcPr>
            <w:tcW w:w="558" w:type="dxa"/>
            <w:vAlign w:val="center"/>
          </w:tcPr>
          <w:p w:rsidR="00B17DD9" w:rsidRPr="0054681E" w:rsidRDefault="00B17DD9" w:rsidP="00CA4461">
            <w:pPr>
              <w:spacing w:after="0"/>
              <w:jc w:val="center"/>
              <w:rPr>
                <w:rFonts w:ascii="Times New Roman" w:hAnsi="Times New Roman"/>
                <w:sz w:val="18"/>
                <w:szCs w:val="18"/>
              </w:rPr>
            </w:pPr>
            <w:r w:rsidRPr="0054681E">
              <w:rPr>
                <w:rFonts w:ascii="Times New Roman" w:hAnsi="Times New Roman"/>
                <w:sz w:val="18"/>
                <w:szCs w:val="18"/>
              </w:rPr>
              <w:t>1</w:t>
            </w:r>
          </w:p>
        </w:tc>
        <w:tc>
          <w:tcPr>
            <w:tcW w:w="4680" w:type="dxa"/>
          </w:tcPr>
          <w:p w:rsidR="00B17DD9" w:rsidRPr="005023B2" w:rsidRDefault="00ED365F" w:rsidP="00ED365F">
            <w:pPr>
              <w:pStyle w:val="BodyText3"/>
              <w:spacing w:after="200"/>
              <w:ind w:right="72"/>
              <w:jc w:val="both"/>
              <w:rPr>
                <w:sz w:val="22"/>
                <w:szCs w:val="22"/>
              </w:rPr>
            </w:pPr>
            <w:r w:rsidRPr="00ED365F">
              <w:rPr>
                <w:rFonts w:ascii="Times New Roman" w:hAnsi="Times New Roman"/>
                <w:b/>
                <w:bCs/>
                <w:sz w:val="26"/>
                <w:szCs w:val="28"/>
              </w:rPr>
              <w:t xml:space="preserve">Tender for the work of replacement of 100mm </w:t>
            </w:r>
            <w:proofErr w:type="spellStart"/>
            <w:r w:rsidRPr="00ED365F">
              <w:rPr>
                <w:rFonts w:ascii="Times New Roman" w:hAnsi="Times New Roman"/>
                <w:b/>
                <w:bCs/>
                <w:sz w:val="26"/>
                <w:szCs w:val="28"/>
              </w:rPr>
              <w:t>dia</w:t>
            </w:r>
            <w:proofErr w:type="spellEnd"/>
            <w:r w:rsidRPr="00ED365F">
              <w:rPr>
                <w:rFonts w:ascii="Times New Roman" w:hAnsi="Times New Roman"/>
                <w:b/>
                <w:bCs/>
                <w:sz w:val="26"/>
                <w:szCs w:val="28"/>
              </w:rPr>
              <w:t xml:space="preserve"> CI line by 100mm </w:t>
            </w:r>
            <w:proofErr w:type="spellStart"/>
            <w:r w:rsidRPr="00ED365F">
              <w:rPr>
                <w:rFonts w:ascii="Times New Roman" w:hAnsi="Times New Roman"/>
                <w:b/>
                <w:bCs/>
                <w:sz w:val="26"/>
                <w:szCs w:val="28"/>
              </w:rPr>
              <w:t>dia</w:t>
            </w:r>
            <w:proofErr w:type="spellEnd"/>
            <w:r w:rsidRPr="00ED365F">
              <w:rPr>
                <w:rFonts w:ascii="Times New Roman" w:hAnsi="Times New Roman"/>
                <w:b/>
                <w:bCs/>
                <w:sz w:val="26"/>
                <w:szCs w:val="28"/>
              </w:rPr>
              <w:t xml:space="preserve"> DI water supply pipe line to reduce UFW and to improve water supply facilities to 4</w:t>
            </w:r>
            <w:r w:rsidRPr="00ED365F">
              <w:rPr>
                <w:rFonts w:ascii="Times New Roman" w:hAnsi="Times New Roman"/>
                <w:b/>
                <w:bCs/>
                <w:sz w:val="26"/>
                <w:szCs w:val="28"/>
                <w:vertAlign w:val="superscript"/>
              </w:rPr>
              <w:t>th</w:t>
            </w:r>
            <w:r w:rsidRPr="00ED365F">
              <w:rPr>
                <w:rFonts w:ascii="Times New Roman" w:hAnsi="Times New Roman"/>
                <w:b/>
                <w:bCs/>
                <w:sz w:val="26"/>
                <w:szCs w:val="28"/>
              </w:rPr>
              <w:t xml:space="preserve">  block, Koramangala-2 coming under </w:t>
            </w:r>
            <w:proofErr w:type="spellStart"/>
            <w:r w:rsidRPr="00ED365F">
              <w:rPr>
                <w:rFonts w:ascii="Times New Roman" w:hAnsi="Times New Roman"/>
                <w:b/>
                <w:bCs/>
                <w:sz w:val="26"/>
                <w:szCs w:val="28"/>
              </w:rPr>
              <w:t>Koramangala</w:t>
            </w:r>
            <w:proofErr w:type="spellEnd"/>
            <w:r w:rsidRPr="00ED365F">
              <w:rPr>
                <w:rFonts w:ascii="Times New Roman" w:hAnsi="Times New Roman"/>
                <w:b/>
                <w:bCs/>
                <w:sz w:val="26"/>
                <w:szCs w:val="28"/>
              </w:rPr>
              <w:t xml:space="preserve"> service station of AEESE-5 sub division</w:t>
            </w:r>
            <w:r w:rsidRPr="00ED365F">
              <w:rPr>
                <w:rFonts w:ascii="Times New Roman" w:hAnsi="Times New Roman"/>
                <w:b/>
                <w:sz w:val="26"/>
              </w:rPr>
              <w:t>.</w:t>
            </w:r>
            <w:r w:rsidRPr="00C54094">
              <w:rPr>
                <w:b/>
              </w:rPr>
              <w:t>(</w:t>
            </w:r>
            <w:r w:rsidR="00714D9C">
              <w:rPr>
                <w:b/>
              </w:rPr>
              <w:t>3rd Call</w:t>
            </w:r>
            <w:r w:rsidRPr="00C54094">
              <w:rPr>
                <w:b/>
              </w:rPr>
              <w:t>)</w:t>
            </w:r>
          </w:p>
        </w:tc>
        <w:tc>
          <w:tcPr>
            <w:tcW w:w="1170" w:type="dxa"/>
            <w:vAlign w:val="center"/>
          </w:tcPr>
          <w:p w:rsidR="00B17DD9" w:rsidRPr="00C12E80" w:rsidRDefault="00B17DD9" w:rsidP="007F36B2">
            <w:pPr>
              <w:jc w:val="center"/>
              <w:rPr>
                <w:rFonts w:ascii="Bookman Old Style" w:hAnsi="Bookman Old Style"/>
                <w:b/>
                <w:color w:val="000000"/>
                <w:sz w:val="20"/>
                <w:szCs w:val="20"/>
              </w:rPr>
            </w:pPr>
            <w:r w:rsidRPr="00C12E80">
              <w:rPr>
                <w:rFonts w:ascii="Times New Roman" w:hAnsi="Times New Roman"/>
                <w:b/>
                <w:sz w:val="18"/>
                <w:szCs w:val="18"/>
              </w:rPr>
              <w:t>Rs.</w:t>
            </w:r>
            <w:r w:rsidR="00D20A16">
              <w:rPr>
                <w:rFonts w:ascii="Times New Roman" w:hAnsi="Times New Roman"/>
                <w:b/>
                <w:sz w:val="18"/>
                <w:szCs w:val="18"/>
              </w:rPr>
              <w:t xml:space="preserve"> </w:t>
            </w:r>
            <w:r w:rsidR="007F36B2">
              <w:rPr>
                <w:rFonts w:ascii="Times New Roman" w:hAnsi="Times New Roman"/>
                <w:b/>
                <w:sz w:val="18"/>
                <w:szCs w:val="18"/>
              </w:rPr>
              <w:t>320.20</w:t>
            </w:r>
            <w:r>
              <w:rPr>
                <w:rFonts w:ascii="Times New Roman" w:hAnsi="Times New Roman"/>
                <w:b/>
                <w:sz w:val="18"/>
                <w:szCs w:val="18"/>
              </w:rPr>
              <w:t xml:space="preserve"> </w:t>
            </w:r>
            <w:proofErr w:type="spellStart"/>
            <w:r>
              <w:rPr>
                <w:rFonts w:ascii="Times New Roman" w:hAnsi="Times New Roman"/>
                <w:b/>
                <w:sz w:val="18"/>
                <w:szCs w:val="18"/>
              </w:rPr>
              <w:t>la</w:t>
            </w:r>
            <w:r w:rsidRPr="00C12E80">
              <w:rPr>
                <w:rFonts w:ascii="Times New Roman" w:hAnsi="Times New Roman"/>
                <w:b/>
                <w:sz w:val="18"/>
                <w:szCs w:val="18"/>
              </w:rPr>
              <w:t>khs</w:t>
            </w:r>
            <w:proofErr w:type="spellEnd"/>
            <w:r>
              <w:rPr>
                <w:rFonts w:ascii="Times New Roman" w:hAnsi="Times New Roman"/>
                <w:b/>
                <w:sz w:val="18"/>
                <w:szCs w:val="18"/>
              </w:rPr>
              <w:t xml:space="preserve"> </w:t>
            </w:r>
            <w:r w:rsidRPr="00C12E80">
              <w:rPr>
                <w:rFonts w:ascii="Times New Roman" w:hAnsi="Times New Roman"/>
                <w:b/>
                <w:sz w:val="18"/>
                <w:szCs w:val="18"/>
              </w:rPr>
              <w:t>(exclu</w:t>
            </w:r>
            <w:r>
              <w:rPr>
                <w:rFonts w:ascii="Times New Roman" w:hAnsi="Times New Roman"/>
                <w:b/>
                <w:sz w:val="18"/>
                <w:szCs w:val="18"/>
              </w:rPr>
              <w:t>ding</w:t>
            </w:r>
            <w:r w:rsidRPr="00C12E80">
              <w:rPr>
                <w:rFonts w:ascii="Times New Roman" w:hAnsi="Times New Roman"/>
                <w:b/>
                <w:sz w:val="18"/>
                <w:szCs w:val="18"/>
              </w:rPr>
              <w:t xml:space="preserve"> GST)</w:t>
            </w:r>
          </w:p>
        </w:tc>
        <w:tc>
          <w:tcPr>
            <w:tcW w:w="1170" w:type="dxa"/>
            <w:vAlign w:val="center"/>
          </w:tcPr>
          <w:p w:rsidR="00B17DD9" w:rsidRPr="00C12E80" w:rsidRDefault="00B17DD9" w:rsidP="007F36B2">
            <w:pPr>
              <w:jc w:val="center"/>
              <w:rPr>
                <w:rFonts w:ascii="Times New Roman" w:hAnsi="Times New Roman"/>
                <w:b/>
                <w:bCs/>
                <w:sz w:val="20"/>
                <w:szCs w:val="20"/>
              </w:rPr>
            </w:pPr>
            <w:r w:rsidRPr="00C12E80">
              <w:rPr>
                <w:rFonts w:ascii="Times New Roman" w:hAnsi="Times New Roman"/>
                <w:b/>
                <w:sz w:val="18"/>
                <w:szCs w:val="18"/>
              </w:rPr>
              <w:t>Rs.</w:t>
            </w:r>
            <w:r>
              <w:rPr>
                <w:rFonts w:ascii="Times New Roman" w:hAnsi="Times New Roman"/>
                <w:b/>
                <w:sz w:val="18"/>
                <w:szCs w:val="18"/>
              </w:rPr>
              <w:t xml:space="preserve"> </w:t>
            </w:r>
            <w:r w:rsidR="007F36B2">
              <w:rPr>
                <w:rFonts w:ascii="Times New Roman" w:hAnsi="Times New Roman"/>
                <w:b/>
                <w:sz w:val="18"/>
                <w:szCs w:val="18"/>
              </w:rPr>
              <w:t>4</w:t>
            </w:r>
            <w:proofErr w:type="gramStart"/>
            <w:r w:rsidR="003B1E43">
              <w:rPr>
                <w:rFonts w:ascii="Times New Roman" w:hAnsi="Times New Roman"/>
                <w:b/>
                <w:sz w:val="18"/>
                <w:szCs w:val="18"/>
              </w:rPr>
              <w:t>,</w:t>
            </w:r>
            <w:r w:rsidR="007F36B2">
              <w:rPr>
                <w:rFonts w:ascii="Times New Roman" w:hAnsi="Times New Roman"/>
                <w:b/>
                <w:sz w:val="18"/>
                <w:szCs w:val="18"/>
              </w:rPr>
              <w:t>81</w:t>
            </w:r>
            <w:r w:rsidR="00D20A16">
              <w:rPr>
                <w:rFonts w:ascii="Times New Roman" w:hAnsi="Times New Roman"/>
                <w:b/>
                <w:bCs/>
                <w:sz w:val="20"/>
                <w:szCs w:val="20"/>
              </w:rPr>
              <w:t>,000</w:t>
            </w:r>
            <w:proofErr w:type="gramEnd"/>
            <w:r w:rsidR="00D20A16">
              <w:rPr>
                <w:rFonts w:ascii="Times New Roman" w:hAnsi="Times New Roman"/>
                <w:b/>
                <w:bCs/>
                <w:sz w:val="20"/>
                <w:szCs w:val="20"/>
              </w:rPr>
              <w:t xml:space="preserve">/- </w:t>
            </w:r>
            <w:r w:rsidRPr="00C12E80">
              <w:rPr>
                <w:rFonts w:ascii="Times New Roman" w:hAnsi="Times New Roman"/>
                <w:b/>
                <w:sz w:val="20"/>
                <w:szCs w:val="20"/>
              </w:rPr>
              <w:t>(</w:t>
            </w:r>
            <w:r w:rsidRPr="00C12E80">
              <w:rPr>
                <w:rFonts w:ascii="Times New Roman" w:hAnsi="Times New Roman"/>
                <w:b/>
                <w:sz w:val="18"/>
                <w:szCs w:val="18"/>
              </w:rPr>
              <w:t>exclu</w:t>
            </w:r>
            <w:r>
              <w:rPr>
                <w:rFonts w:ascii="Times New Roman" w:hAnsi="Times New Roman"/>
                <w:b/>
                <w:sz w:val="18"/>
                <w:szCs w:val="18"/>
              </w:rPr>
              <w:t>ding</w:t>
            </w:r>
            <w:r w:rsidRPr="00C12E80">
              <w:rPr>
                <w:rFonts w:ascii="Times New Roman" w:hAnsi="Times New Roman"/>
                <w:b/>
                <w:sz w:val="18"/>
                <w:szCs w:val="18"/>
              </w:rPr>
              <w:t xml:space="preserve"> </w:t>
            </w:r>
            <w:r w:rsidRPr="00C12E80">
              <w:rPr>
                <w:rFonts w:ascii="Times New Roman" w:hAnsi="Times New Roman"/>
                <w:b/>
                <w:sz w:val="20"/>
                <w:szCs w:val="20"/>
              </w:rPr>
              <w:t>GST).</w:t>
            </w:r>
          </w:p>
        </w:tc>
        <w:tc>
          <w:tcPr>
            <w:tcW w:w="1170" w:type="dxa"/>
            <w:vAlign w:val="center"/>
          </w:tcPr>
          <w:p w:rsidR="00B17DD9" w:rsidRPr="00C12E80" w:rsidRDefault="00B17DD9" w:rsidP="00CA4461">
            <w:pPr>
              <w:jc w:val="center"/>
              <w:rPr>
                <w:rFonts w:ascii="Times New Roman" w:hAnsi="Times New Roman"/>
                <w:b/>
                <w:sz w:val="20"/>
                <w:szCs w:val="20"/>
              </w:rPr>
            </w:pPr>
            <w:r w:rsidRPr="00C12E80">
              <w:rPr>
                <w:rFonts w:ascii="Times New Roman" w:hAnsi="Times New Roman"/>
                <w:b/>
                <w:sz w:val="20"/>
                <w:szCs w:val="20"/>
              </w:rPr>
              <w:t>6 months</w:t>
            </w:r>
          </w:p>
          <w:p w:rsidR="00B17DD9" w:rsidRPr="00C12E80" w:rsidRDefault="00B17DD9" w:rsidP="00CA4461">
            <w:pPr>
              <w:jc w:val="center"/>
              <w:rPr>
                <w:rFonts w:ascii="Times New Roman" w:hAnsi="Times New Roman"/>
                <w:b/>
                <w:sz w:val="20"/>
                <w:szCs w:val="20"/>
              </w:rPr>
            </w:pPr>
            <w:r w:rsidRPr="00C12E80">
              <w:rPr>
                <w:rFonts w:ascii="Times New Roman" w:hAnsi="Times New Roman"/>
                <w:b/>
                <w:sz w:val="20"/>
                <w:szCs w:val="20"/>
              </w:rPr>
              <w:t>(Including monsoon period)</w:t>
            </w:r>
          </w:p>
        </w:tc>
      </w:tr>
    </w:tbl>
    <w:p w:rsidR="006D7241" w:rsidRPr="00A840B6" w:rsidRDefault="006D7241" w:rsidP="001F2CBC">
      <w:pPr>
        <w:numPr>
          <w:ilvl w:val="0"/>
          <w:numId w:val="16"/>
        </w:numPr>
        <w:spacing w:before="120" w:after="0" w:line="240" w:lineRule="auto"/>
        <w:jc w:val="both"/>
        <w:rPr>
          <w:rFonts w:ascii="Book Antiqua" w:hAnsi="Book Antiqua" w:cs="Tahoma"/>
          <w:sz w:val="24"/>
          <w:szCs w:val="20"/>
        </w:rPr>
      </w:pPr>
      <w:r w:rsidRPr="00A840B6">
        <w:rPr>
          <w:rFonts w:ascii="Book Antiqua" w:hAnsi="Book Antiqua" w:cs="Tahoma"/>
          <w:sz w:val="24"/>
          <w:szCs w:val="20"/>
        </w:rPr>
        <w:t xml:space="preserve">The tender is based on </w:t>
      </w:r>
      <w:r w:rsidRPr="00A840B6">
        <w:rPr>
          <w:rFonts w:ascii="Book Antiqua" w:hAnsi="Book Antiqua" w:cs="Tahoma"/>
          <w:b/>
          <w:sz w:val="24"/>
          <w:szCs w:val="20"/>
        </w:rPr>
        <w:t>TWO COVER System</w:t>
      </w:r>
      <w:r w:rsidR="00D20A16">
        <w:rPr>
          <w:rFonts w:ascii="Book Antiqua" w:hAnsi="Book Antiqua" w:cs="Tahoma"/>
          <w:b/>
          <w:sz w:val="24"/>
          <w:szCs w:val="20"/>
        </w:rPr>
        <w:t>.</w:t>
      </w:r>
    </w:p>
    <w:p w:rsidR="00C12E80" w:rsidRPr="00C12E80" w:rsidRDefault="006D7241" w:rsidP="001F2CBC">
      <w:pPr>
        <w:numPr>
          <w:ilvl w:val="0"/>
          <w:numId w:val="16"/>
        </w:numPr>
        <w:spacing w:before="120" w:after="0" w:line="240" w:lineRule="auto"/>
        <w:jc w:val="both"/>
        <w:rPr>
          <w:rFonts w:ascii="Book Antiqua" w:hAnsi="Book Antiqua" w:cs="Tahoma"/>
          <w:sz w:val="24"/>
          <w:szCs w:val="20"/>
          <w:u w:val="single"/>
        </w:rPr>
      </w:pPr>
      <w:r w:rsidRPr="00C12E80">
        <w:rPr>
          <w:rFonts w:ascii="Book Antiqua" w:hAnsi="Book Antiqua" w:cs="Tahoma"/>
          <w:sz w:val="24"/>
          <w:szCs w:val="20"/>
        </w:rPr>
        <w:t>Contractors should have registration in BWSSB or KPWD</w:t>
      </w:r>
      <w:r w:rsidR="003B1E43">
        <w:rPr>
          <w:rFonts w:ascii="Book Antiqua" w:hAnsi="Book Antiqua" w:cs="Tahoma"/>
          <w:sz w:val="24"/>
          <w:szCs w:val="20"/>
        </w:rPr>
        <w:t xml:space="preserve"> </w:t>
      </w:r>
      <w:r w:rsidRPr="00C12E80">
        <w:rPr>
          <w:rFonts w:ascii="Book Antiqua" w:hAnsi="Book Antiqua" w:cs="Tahoma"/>
          <w:sz w:val="24"/>
          <w:szCs w:val="20"/>
        </w:rPr>
        <w:t xml:space="preserve">etc as per KTPP norms. </w:t>
      </w:r>
    </w:p>
    <w:p w:rsidR="006D7241" w:rsidRPr="00C12E80" w:rsidRDefault="006D7241" w:rsidP="001F2CBC">
      <w:pPr>
        <w:numPr>
          <w:ilvl w:val="0"/>
          <w:numId w:val="16"/>
        </w:numPr>
        <w:spacing w:before="120" w:after="0" w:line="240" w:lineRule="auto"/>
        <w:jc w:val="both"/>
        <w:rPr>
          <w:rFonts w:ascii="Book Antiqua" w:hAnsi="Book Antiqua" w:cs="Tahoma"/>
          <w:sz w:val="24"/>
          <w:szCs w:val="20"/>
          <w:u w:val="single"/>
        </w:rPr>
      </w:pPr>
      <w:r w:rsidRPr="00C12E80">
        <w:rPr>
          <w:rFonts w:ascii="Book Antiqua" w:hAnsi="Book Antiqua" w:cs="Tahoma"/>
          <w:sz w:val="24"/>
          <w:szCs w:val="20"/>
        </w:rPr>
        <w:t>The last date for uploading of completed tender document is on</w:t>
      </w:r>
      <w:r w:rsidR="00E70893">
        <w:rPr>
          <w:rFonts w:ascii="Book Antiqua" w:hAnsi="Book Antiqua" w:cs="Tahoma"/>
          <w:sz w:val="24"/>
          <w:szCs w:val="20"/>
        </w:rPr>
        <w:t xml:space="preserve"> </w:t>
      </w:r>
      <w:r w:rsidR="00A62A04">
        <w:rPr>
          <w:rFonts w:ascii="Book Antiqua" w:hAnsi="Book Antiqua" w:cs="Tahoma"/>
          <w:sz w:val="24"/>
          <w:szCs w:val="20"/>
        </w:rPr>
        <w:t>1</w:t>
      </w:r>
      <w:r w:rsidR="00714D9C">
        <w:rPr>
          <w:rFonts w:ascii="Book Antiqua" w:hAnsi="Book Antiqua" w:cs="Tahoma"/>
          <w:sz w:val="24"/>
          <w:szCs w:val="20"/>
        </w:rPr>
        <w:t>0</w:t>
      </w:r>
      <w:r w:rsidR="00E70893" w:rsidRPr="00D20A16">
        <w:rPr>
          <w:rFonts w:ascii="Book Antiqua" w:hAnsi="Book Antiqua" w:cs="Tahoma"/>
          <w:b/>
          <w:bCs/>
          <w:sz w:val="24"/>
          <w:szCs w:val="20"/>
          <w:u w:val="single"/>
        </w:rPr>
        <w:t>.</w:t>
      </w:r>
      <w:r w:rsidR="00714D9C">
        <w:rPr>
          <w:rFonts w:ascii="Book Antiqua" w:hAnsi="Book Antiqua" w:cs="Tahoma"/>
          <w:b/>
          <w:bCs/>
          <w:sz w:val="24"/>
          <w:szCs w:val="20"/>
          <w:u w:val="single"/>
        </w:rPr>
        <w:t>0</w:t>
      </w:r>
      <w:r w:rsidR="00AD3C2D" w:rsidRPr="00D20A16">
        <w:rPr>
          <w:rFonts w:ascii="Book Antiqua" w:hAnsi="Book Antiqua" w:cs="Tahoma"/>
          <w:b/>
          <w:bCs/>
          <w:sz w:val="24"/>
          <w:szCs w:val="20"/>
          <w:u w:val="single"/>
        </w:rPr>
        <w:t>1</w:t>
      </w:r>
      <w:r w:rsidR="005D2486" w:rsidRPr="00D20A16">
        <w:rPr>
          <w:rFonts w:ascii="Book Antiqua" w:hAnsi="Book Antiqua" w:cs="Tahoma"/>
          <w:b/>
          <w:bCs/>
          <w:sz w:val="24"/>
          <w:szCs w:val="20"/>
          <w:u w:val="single"/>
        </w:rPr>
        <w:t>.202</w:t>
      </w:r>
      <w:r w:rsidR="00714D9C">
        <w:rPr>
          <w:rFonts w:ascii="Book Antiqua" w:hAnsi="Book Antiqua" w:cs="Tahoma"/>
          <w:b/>
          <w:bCs/>
          <w:sz w:val="24"/>
          <w:szCs w:val="20"/>
          <w:u w:val="single"/>
        </w:rPr>
        <w:t>5</w:t>
      </w:r>
      <w:r w:rsidR="00AD3C2D">
        <w:rPr>
          <w:rFonts w:ascii="Book Antiqua" w:hAnsi="Book Antiqua" w:cs="Tahoma"/>
          <w:b/>
          <w:bCs/>
          <w:sz w:val="24"/>
          <w:szCs w:val="20"/>
          <w:u w:val="single"/>
        </w:rPr>
        <w:t xml:space="preserve"> </w:t>
      </w:r>
      <w:proofErr w:type="spellStart"/>
      <w:r w:rsidRPr="00337651">
        <w:rPr>
          <w:rFonts w:ascii="Book Antiqua" w:hAnsi="Book Antiqua" w:cs="Tahoma"/>
          <w:sz w:val="24"/>
          <w:szCs w:val="20"/>
          <w:u w:val="single"/>
        </w:rPr>
        <w:t>upto</w:t>
      </w:r>
      <w:proofErr w:type="spellEnd"/>
      <w:r w:rsidR="00C77B0C" w:rsidRPr="00337651">
        <w:rPr>
          <w:rFonts w:ascii="Book Antiqua" w:hAnsi="Book Antiqua" w:cs="Tahoma"/>
          <w:b/>
          <w:bCs/>
          <w:sz w:val="24"/>
          <w:szCs w:val="20"/>
          <w:u w:val="single"/>
        </w:rPr>
        <w:t xml:space="preserve"> 1</w:t>
      </w:r>
      <w:r w:rsidR="008E1430">
        <w:rPr>
          <w:rFonts w:ascii="Book Antiqua" w:hAnsi="Book Antiqua" w:cs="Tahoma"/>
          <w:b/>
          <w:bCs/>
          <w:sz w:val="24"/>
          <w:szCs w:val="20"/>
          <w:u w:val="single"/>
        </w:rPr>
        <w:t>6</w:t>
      </w:r>
      <w:r w:rsidRPr="00337651">
        <w:rPr>
          <w:rFonts w:ascii="Book Antiqua" w:hAnsi="Book Antiqua" w:cs="Tahoma"/>
          <w:b/>
          <w:bCs/>
          <w:sz w:val="24"/>
          <w:szCs w:val="20"/>
          <w:u w:val="single"/>
        </w:rPr>
        <w:t>:00 hrs.</w:t>
      </w:r>
      <w:r w:rsidRPr="00C12E80">
        <w:rPr>
          <w:rFonts w:ascii="Book Antiqua" w:hAnsi="Book Antiqua" w:cs="Tahoma"/>
          <w:sz w:val="24"/>
          <w:szCs w:val="20"/>
        </w:rPr>
        <w:t xml:space="preserve">  The bids will be opened at the office mentioned in </w:t>
      </w:r>
      <w:proofErr w:type="spellStart"/>
      <w:r w:rsidRPr="00C12E80">
        <w:rPr>
          <w:rFonts w:ascii="Book Antiqua" w:hAnsi="Book Antiqua" w:cs="Tahoma"/>
          <w:sz w:val="24"/>
          <w:szCs w:val="20"/>
        </w:rPr>
        <w:t>para</w:t>
      </w:r>
      <w:proofErr w:type="spellEnd"/>
      <w:r w:rsidRPr="00C12E80">
        <w:rPr>
          <w:rFonts w:ascii="Book Antiqua" w:hAnsi="Book Antiqua" w:cs="Tahoma"/>
          <w:sz w:val="24"/>
          <w:szCs w:val="20"/>
        </w:rPr>
        <w:t xml:space="preserve"> no.12 on</w:t>
      </w:r>
      <w:r w:rsidR="00E70893">
        <w:rPr>
          <w:rFonts w:ascii="Book Antiqua" w:hAnsi="Book Antiqua" w:cs="Tahoma"/>
          <w:sz w:val="24"/>
          <w:szCs w:val="20"/>
        </w:rPr>
        <w:t xml:space="preserve"> </w:t>
      </w:r>
      <w:r w:rsidR="00A62A04">
        <w:rPr>
          <w:rFonts w:ascii="Book Antiqua" w:hAnsi="Book Antiqua" w:cs="Tahoma"/>
          <w:sz w:val="24"/>
          <w:szCs w:val="20"/>
        </w:rPr>
        <w:t>13</w:t>
      </w:r>
      <w:r w:rsidR="003B1E43">
        <w:rPr>
          <w:rFonts w:ascii="Book Antiqua" w:hAnsi="Book Antiqua" w:cs="Tahoma"/>
          <w:b/>
          <w:sz w:val="24"/>
          <w:szCs w:val="20"/>
          <w:u w:val="single"/>
        </w:rPr>
        <w:t>.</w:t>
      </w:r>
      <w:r w:rsidR="00714D9C">
        <w:rPr>
          <w:rFonts w:ascii="Book Antiqua" w:hAnsi="Book Antiqua" w:cs="Tahoma"/>
          <w:b/>
          <w:sz w:val="24"/>
          <w:szCs w:val="20"/>
          <w:u w:val="single"/>
        </w:rPr>
        <w:t>0</w:t>
      </w:r>
      <w:r w:rsidR="003B1E43">
        <w:rPr>
          <w:rFonts w:ascii="Book Antiqua" w:hAnsi="Book Antiqua" w:cs="Tahoma"/>
          <w:b/>
          <w:sz w:val="24"/>
          <w:szCs w:val="20"/>
          <w:u w:val="single"/>
        </w:rPr>
        <w:t>1</w:t>
      </w:r>
      <w:r w:rsidR="005D2486">
        <w:rPr>
          <w:rFonts w:ascii="Book Antiqua" w:hAnsi="Book Antiqua" w:cs="Tahoma"/>
          <w:b/>
          <w:sz w:val="24"/>
          <w:szCs w:val="20"/>
          <w:u w:val="single"/>
        </w:rPr>
        <w:t>.202</w:t>
      </w:r>
      <w:r w:rsidR="00714D9C">
        <w:rPr>
          <w:rFonts w:ascii="Book Antiqua" w:hAnsi="Book Antiqua" w:cs="Tahoma"/>
          <w:b/>
          <w:sz w:val="24"/>
          <w:szCs w:val="20"/>
          <w:u w:val="single"/>
        </w:rPr>
        <w:t>5</w:t>
      </w:r>
      <w:r w:rsidRPr="00337651">
        <w:rPr>
          <w:rFonts w:ascii="Book Antiqua" w:hAnsi="Book Antiqua" w:cs="Tahoma"/>
          <w:sz w:val="24"/>
          <w:szCs w:val="20"/>
          <w:u w:val="single"/>
        </w:rPr>
        <w:t xml:space="preserve"> after </w:t>
      </w:r>
      <w:r w:rsidR="00C77B0C" w:rsidRPr="00337651">
        <w:rPr>
          <w:rFonts w:ascii="Book Antiqua" w:hAnsi="Book Antiqua" w:cs="Tahoma"/>
          <w:b/>
          <w:sz w:val="24"/>
          <w:szCs w:val="20"/>
          <w:u w:val="single"/>
        </w:rPr>
        <w:t>1</w:t>
      </w:r>
      <w:r w:rsidR="00D20A16">
        <w:rPr>
          <w:rFonts w:ascii="Book Antiqua" w:hAnsi="Book Antiqua" w:cs="Tahoma"/>
          <w:b/>
          <w:sz w:val="24"/>
          <w:szCs w:val="20"/>
          <w:u w:val="single"/>
        </w:rPr>
        <w:t>6</w:t>
      </w:r>
      <w:r w:rsidRPr="00337651">
        <w:rPr>
          <w:rFonts w:ascii="Book Antiqua" w:hAnsi="Book Antiqua" w:cs="Tahoma"/>
          <w:b/>
          <w:sz w:val="24"/>
          <w:szCs w:val="20"/>
          <w:u w:val="single"/>
        </w:rPr>
        <w:t>:</w:t>
      </w:r>
      <w:r w:rsidR="008E1430">
        <w:rPr>
          <w:rFonts w:ascii="Book Antiqua" w:hAnsi="Book Antiqua" w:cs="Tahoma"/>
          <w:b/>
          <w:sz w:val="24"/>
          <w:szCs w:val="20"/>
          <w:u w:val="single"/>
        </w:rPr>
        <w:t>0</w:t>
      </w:r>
      <w:r w:rsidRPr="00337651">
        <w:rPr>
          <w:rFonts w:ascii="Book Antiqua" w:hAnsi="Book Antiqua" w:cs="Tahoma"/>
          <w:b/>
          <w:sz w:val="24"/>
          <w:szCs w:val="20"/>
          <w:u w:val="single"/>
        </w:rPr>
        <w:t>0 hrs</w:t>
      </w:r>
      <w:r w:rsidRPr="00C12E80">
        <w:rPr>
          <w:rFonts w:ascii="Book Antiqua" w:hAnsi="Book Antiqua" w:cs="Tahoma"/>
          <w:sz w:val="24"/>
          <w:szCs w:val="20"/>
        </w:rPr>
        <w:t xml:space="preserve"> in the presence of bidders or their authorized representatives. If the bid opening day remains as public holiday, Bids will be opened on the next working day at the original stipulated time. </w:t>
      </w:r>
    </w:p>
    <w:p w:rsidR="006D7241"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Bidders can access tender documents from the website and upload the required details; those are mentioned in different sections in the bid document in to electronic tender box on the website. Scanned documents those are required to be furnished as per Section 2, 3 &amp; 4 of the bid document shall be submitted through </w:t>
      </w:r>
      <w:r w:rsidRPr="001534A5">
        <w:rPr>
          <w:rFonts w:ascii="Book Antiqua" w:hAnsi="Book Antiqua"/>
          <w:sz w:val="24"/>
          <w:szCs w:val="20"/>
        </w:rPr>
        <w:t>e-portal preferably</w:t>
      </w:r>
      <w:r w:rsidRPr="001534A5">
        <w:rPr>
          <w:rFonts w:ascii="Book Antiqua" w:hAnsi="Book Antiqua" w:cs="Arial"/>
          <w:sz w:val="24"/>
          <w:szCs w:val="20"/>
        </w:rPr>
        <w:t xml:space="preserve"> in </w:t>
      </w:r>
      <w:r w:rsidRPr="001534A5">
        <w:rPr>
          <w:rFonts w:ascii="Book Antiqua" w:hAnsi="Book Antiqua" w:cs="Arial"/>
          <w:b/>
          <w:sz w:val="24"/>
          <w:szCs w:val="20"/>
        </w:rPr>
        <w:t>PDF</w:t>
      </w:r>
      <w:r w:rsidRPr="001534A5">
        <w:rPr>
          <w:rFonts w:ascii="Book Antiqua" w:hAnsi="Book Antiqua" w:cs="Arial"/>
          <w:sz w:val="24"/>
          <w:szCs w:val="20"/>
        </w:rPr>
        <w:t xml:space="preserve"> format for clear vision.  </w:t>
      </w:r>
    </w:p>
    <w:p w:rsidR="006D7241"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Cs w:val="20"/>
        </w:rPr>
      </w:pPr>
      <w:r w:rsidRPr="003C560B">
        <w:rPr>
          <w:rFonts w:ascii="Bookman Old Style" w:hAnsi="Bookman Old Style"/>
        </w:rPr>
        <w:t xml:space="preserve">Form of tender is mandatory to upload in </w:t>
      </w:r>
      <w:r w:rsidR="00B17DD9">
        <w:rPr>
          <w:rFonts w:ascii="Bookman Old Style" w:hAnsi="Bookman Old Style"/>
        </w:rPr>
        <w:t xml:space="preserve">KPP </w:t>
      </w:r>
      <w:r w:rsidRPr="003C560B">
        <w:rPr>
          <w:rFonts w:ascii="Bookman Old Style" w:hAnsi="Bookman Old Style"/>
        </w:rPr>
        <w:t>portal</w:t>
      </w:r>
      <w:r>
        <w:rPr>
          <w:rFonts w:ascii="Bookman Old Style" w:hAnsi="Bookman Old Style"/>
        </w:rPr>
        <w:t>, failing which the tender will be rejected.</w:t>
      </w:r>
    </w:p>
    <w:p w:rsidR="006D7241" w:rsidRPr="00CD167F" w:rsidRDefault="006D7241" w:rsidP="001F2CBC">
      <w:pPr>
        <w:numPr>
          <w:ilvl w:val="0"/>
          <w:numId w:val="16"/>
        </w:numPr>
        <w:spacing w:before="120" w:after="0" w:line="240" w:lineRule="auto"/>
        <w:jc w:val="both"/>
        <w:rPr>
          <w:rFonts w:ascii="Book Antiqua" w:hAnsi="Book Antiqua" w:cs="Arial"/>
          <w:szCs w:val="20"/>
        </w:rPr>
      </w:pPr>
      <w:r>
        <w:rPr>
          <w:rFonts w:ascii="Book Antiqua" w:hAnsi="Book Antiqua" w:cs="Arial"/>
          <w:sz w:val="24"/>
          <w:szCs w:val="20"/>
        </w:rPr>
        <w:t>The Third party Agency inspection will be carried out and the Third party Agency will be nominated by BWSSB only.</w:t>
      </w:r>
    </w:p>
    <w:p w:rsidR="006D7241" w:rsidRPr="001534A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The cost of the tender document once paid will not be refunded.</w:t>
      </w:r>
    </w:p>
    <w:p w:rsidR="006D7241" w:rsidRPr="00656D7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656D75">
        <w:rPr>
          <w:rFonts w:ascii="Book Antiqua" w:hAnsi="Book Antiqua" w:cs="Arial"/>
          <w:sz w:val="24"/>
          <w:szCs w:val="20"/>
        </w:rPr>
        <w:t xml:space="preserve">The successful bidder would be required to give performance </w:t>
      </w:r>
      <w:r w:rsidRPr="00656D75">
        <w:rPr>
          <w:rFonts w:ascii="Book Antiqua" w:hAnsi="Book Antiqua" w:cs="Arial"/>
          <w:b/>
          <w:sz w:val="24"/>
          <w:szCs w:val="20"/>
        </w:rPr>
        <w:t xml:space="preserve">Bank </w:t>
      </w:r>
      <w:proofErr w:type="spellStart"/>
      <w:r w:rsidRPr="00656D75">
        <w:rPr>
          <w:rFonts w:ascii="Book Antiqua" w:hAnsi="Book Antiqua" w:cs="Arial"/>
          <w:b/>
          <w:sz w:val="24"/>
          <w:szCs w:val="20"/>
        </w:rPr>
        <w:t>Guaranteeof</w:t>
      </w:r>
      <w:proofErr w:type="spellEnd"/>
      <w:r w:rsidRPr="00656D75">
        <w:rPr>
          <w:rFonts w:ascii="Book Antiqua" w:hAnsi="Book Antiqua" w:cs="Arial"/>
          <w:b/>
          <w:sz w:val="24"/>
          <w:szCs w:val="20"/>
        </w:rPr>
        <w:t xml:space="preserve"> 5%</w:t>
      </w:r>
      <w:r w:rsidRPr="00656D75">
        <w:rPr>
          <w:rFonts w:ascii="Book Antiqua" w:hAnsi="Book Antiqua" w:cs="Arial"/>
          <w:sz w:val="24"/>
          <w:szCs w:val="20"/>
        </w:rPr>
        <w:t xml:space="preserve"> of the contract amount plus additional security for </w:t>
      </w:r>
      <w:r w:rsidRPr="00656D75">
        <w:rPr>
          <w:rFonts w:ascii="Book Antiqua" w:hAnsi="Book Antiqua" w:cs="Arial"/>
          <w:sz w:val="24"/>
          <w:szCs w:val="20"/>
        </w:rPr>
        <w:lastRenderedPageBreak/>
        <w:t>unbalanced bid amount from a Nationalized / Scheduled Indian Bank, with jurisdiction at Bangalore as specified in the clause no.29 of ITT, towards guarantee for completion of work within the stipulated period.</w:t>
      </w:r>
    </w:p>
    <w:p w:rsidR="006D7241" w:rsidRPr="001534A5" w:rsidRDefault="006D7241" w:rsidP="001F2CBC">
      <w:pPr>
        <w:numPr>
          <w:ilvl w:val="0"/>
          <w:numId w:val="16"/>
        </w:numPr>
        <w:spacing w:before="120" w:after="0" w:line="240" w:lineRule="auto"/>
        <w:jc w:val="both"/>
        <w:rPr>
          <w:rFonts w:ascii="Book Antiqua" w:hAnsi="Book Antiqua" w:cs="Arial"/>
          <w:sz w:val="24"/>
          <w:szCs w:val="20"/>
        </w:rPr>
      </w:pPr>
      <w:r w:rsidRPr="001534A5">
        <w:rPr>
          <w:rFonts w:ascii="Book Antiqua" w:hAnsi="Book Antiqua" w:cs="Arial"/>
          <w:sz w:val="24"/>
          <w:szCs w:val="20"/>
        </w:rPr>
        <w:t>Applications / requisitions from joint venture Firms are not acceptable.</w:t>
      </w:r>
    </w:p>
    <w:p w:rsidR="006D7241" w:rsidRPr="00EE0909" w:rsidRDefault="006D7241" w:rsidP="001F2CBC">
      <w:pPr>
        <w:pStyle w:val="ListParagraph"/>
        <w:numPr>
          <w:ilvl w:val="0"/>
          <w:numId w:val="16"/>
        </w:numPr>
        <w:spacing w:before="120" w:after="0" w:line="240" w:lineRule="auto"/>
        <w:contextualSpacing/>
        <w:jc w:val="both"/>
        <w:rPr>
          <w:rFonts w:ascii="Book Antiqua" w:hAnsi="Book Antiqua" w:cs="Arial"/>
          <w:bCs/>
          <w:color w:val="000000"/>
          <w:sz w:val="24"/>
          <w:szCs w:val="20"/>
        </w:rPr>
      </w:pPr>
      <w:r w:rsidRPr="00EE0909">
        <w:rPr>
          <w:rFonts w:ascii="Times New Roman" w:hAnsi="Times New Roman"/>
          <w:bCs/>
          <w:color w:val="000000"/>
          <w:sz w:val="24"/>
          <w:szCs w:val="24"/>
        </w:rPr>
        <w:t>The estimate is prepared based on the CSR</w:t>
      </w:r>
      <w:r w:rsidR="00F5585A">
        <w:rPr>
          <w:rFonts w:ascii="Times New Roman" w:hAnsi="Times New Roman"/>
          <w:bCs/>
          <w:color w:val="000000"/>
          <w:sz w:val="24"/>
          <w:szCs w:val="24"/>
        </w:rPr>
        <w:t xml:space="preserve"> 2023-24</w:t>
      </w:r>
      <w:r w:rsidRPr="00EE0909">
        <w:rPr>
          <w:rFonts w:ascii="Times New Roman" w:hAnsi="Times New Roman"/>
          <w:bCs/>
          <w:color w:val="000000"/>
          <w:sz w:val="24"/>
          <w:szCs w:val="24"/>
          <w:lang w:val="en-US"/>
        </w:rPr>
        <w:t>&amp;and the rates quoted shall be exclusive of GST.</w:t>
      </w:r>
    </w:p>
    <w:p w:rsidR="006D7241" w:rsidRDefault="006D7241" w:rsidP="001F2CBC">
      <w:pPr>
        <w:numPr>
          <w:ilvl w:val="0"/>
          <w:numId w:val="16"/>
        </w:numPr>
        <w:spacing w:before="120" w:after="0" w:line="240" w:lineRule="auto"/>
        <w:jc w:val="both"/>
        <w:rPr>
          <w:rFonts w:ascii="Book Antiqua" w:hAnsi="Book Antiqua" w:cs="Arial"/>
          <w:sz w:val="24"/>
          <w:szCs w:val="20"/>
        </w:rPr>
      </w:pPr>
      <w:r w:rsidRPr="001534A5">
        <w:rPr>
          <w:rFonts w:ascii="Book Antiqua" w:hAnsi="Book Antiqua" w:cs="Arial"/>
          <w:sz w:val="24"/>
          <w:szCs w:val="20"/>
        </w:rPr>
        <w:t>Bangalore Water Supply and Sewerage Board reserve the right to cancel or annul the entire or part of this process of invitation at any time without assigning any reason.</w:t>
      </w:r>
    </w:p>
    <w:p w:rsidR="00B17DD9" w:rsidRPr="001534A5" w:rsidRDefault="00B17DD9" w:rsidP="00B17DD9">
      <w:pPr>
        <w:numPr>
          <w:ilvl w:val="0"/>
          <w:numId w:val="16"/>
        </w:numPr>
        <w:autoSpaceDE w:val="0"/>
        <w:autoSpaceDN w:val="0"/>
        <w:adjustRightInd w:val="0"/>
        <w:spacing w:before="120" w:after="0" w:line="240" w:lineRule="auto"/>
        <w:jc w:val="both"/>
        <w:rPr>
          <w:rFonts w:ascii="Book Antiqua" w:hAnsi="Book Antiqua"/>
          <w:sz w:val="24"/>
          <w:szCs w:val="24"/>
        </w:rPr>
      </w:pPr>
      <w:r w:rsidRPr="001534A5">
        <w:rPr>
          <w:rFonts w:ascii="Book Antiqua" w:hAnsi="Book Antiqua"/>
          <w:sz w:val="24"/>
          <w:szCs w:val="24"/>
        </w:rPr>
        <w:t xml:space="preserve">List of documents to support qualification of bidder is to be uploaded to the </w:t>
      </w:r>
      <w:r>
        <w:rPr>
          <w:rFonts w:ascii="Book Antiqua" w:hAnsi="Book Antiqua"/>
          <w:sz w:val="24"/>
          <w:szCs w:val="24"/>
        </w:rPr>
        <w:t>KARNATAKA PUBLIC PROCUREMENT PORTAL</w:t>
      </w:r>
      <w:r w:rsidRPr="001534A5">
        <w:rPr>
          <w:rFonts w:ascii="Book Antiqua" w:hAnsi="Book Antiqua"/>
          <w:sz w:val="24"/>
          <w:szCs w:val="24"/>
        </w:rPr>
        <w:t xml:space="preserve"> website  </w:t>
      </w:r>
      <w:hyperlink r:id="rId25" w:history="1">
        <w:r w:rsidRPr="00F368CE">
          <w:rPr>
            <w:rStyle w:val="Hyperlink"/>
            <w:rFonts w:ascii="Book Antiqua" w:hAnsi="Book Antiqua"/>
            <w:sz w:val="24"/>
            <w:szCs w:val="24"/>
          </w:rPr>
          <w:t>www.kppp.karnataka.gov.in</w:t>
        </w:r>
      </w:hyperlink>
    </w:p>
    <w:p w:rsidR="00B17DD9" w:rsidRPr="001534A5" w:rsidRDefault="00B17DD9" w:rsidP="00B17DD9">
      <w:pPr>
        <w:numPr>
          <w:ilvl w:val="0"/>
          <w:numId w:val="16"/>
        </w:numPr>
        <w:spacing w:before="120" w:after="0" w:line="240" w:lineRule="auto"/>
        <w:jc w:val="both"/>
        <w:rPr>
          <w:rFonts w:ascii="Book Antiqua" w:hAnsi="Book Antiqua" w:cs="Arial"/>
          <w:sz w:val="24"/>
          <w:szCs w:val="20"/>
        </w:rPr>
      </w:pPr>
      <w:r w:rsidRPr="001534A5">
        <w:rPr>
          <w:rFonts w:ascii="Book Antiqua" w:hAnsi="Book Antiqua" w:cs="Arial"/>
          <w:sz w:val="24"/>
          <w:szCs w:val="20"/>
        </w:rPr>
        <w:t xml:space="preserve">Bidders shall submit offers that comply with the requirements of the bid document, </w:t>
      </w:r>
      <w:r w:rsidRPr="001534A5">
        <w:rPr>
          <w:rFonts w:ascii="Book Antiqua" w:hAnsi="Book Antiqua" w:cs="Arial"/>
          <w:b/>
          <w:sz w:val="24"/>
          <w:szCs w:val="20"/>
          <w:u w:val="single"/>
        </w:rPr>
        <w:t>including the basic technical design as indicated in the drawing and specifications</w:t>
      </w:r>
      <w:r w:rsidRPr="001534A5">
        <w:rPr>
          <w:rFonts w:ascii="Book Antiqua" w:hAnsi="Book Antiqua" w:cs="Arial"/>
          <w:sz w:val="24"/>
          <w:szCs w:val="20"/>
        </w:rPr>
        <w:t>.  Alternatives will not be considered. The attention of the bidders is drawn to clause 23 regarding the rejection of the bids, which are not substantially responsive to the r</w:t>
      </w:r>
      <w:r>
        <w:rPr>
          <w:rFonts w:ascii="Book Antiqua" w:hAnsi="Book Antiqua" w:cs="Arial"/>
          <w:sz w:val="24"/>
          <w:szCs w:val="20"/>
        </w:rPr>
        <w:t>equirement of the bid document.</w:t>
      </w:r>
    </w:p>
    <w:p w:rsidR="00B17DD9" w:rsidRPr="001B661F" w:rsidRDefault="00B17DD9" w:rsidP="00B17DD9">
      <w:pPr>
        <w:numPr>
          <w:ilvl w:val="0"/>
          <w:numId w:val="16"/>
        </w:numPr>
        <w:spacing w:before="120" w:after="0" w:line="240" w:lineRule="auto"/>
        <w:jc w:val="both"/>
        <w:rPr>
          <w:rFonts w:ascii="Book Antiqua" w:hAnsi="Book Antiqua" w:cs="Arial"/>
          <w:sz w:val="24"/>
          <w:szCs w:val="20"/>
        </w:rPr>
      </w:pPr>
      <w:r w:rsidRPr="001B661F">
        <w:rPr>
          <w:rFonts w:ascii="Book Antiqua" w:hAnsi="Book Antiqua" w:cs="Arial"/>
          <w:sz w:val="24"/>
          <w:szCs w:val="20"/>
        </w:rPr>
        <w:t xml:space="preserve">Other details can be read from the tender documents.      </w:t>
      </w:r>
    </w:p>
    <w:p w:rsidR="00B17DD9" w:rsidRPr="00B17DD9" w:rsidRDefault="00B17DD9" w:rsidP="00B17DD9">
      <w:pPr>
        <w:numPr>
          <w:ilvl w:val="0"/>
          <w:numId w:val="16"/>
        </w:numPr>
        <w:spacing w:before="120" w:after="0" w:line="240" w:lineRule="auto"/>
        <w:jc w:val="both"/>
        <w:rPr>
          <w:rFonts w:ascii="Book Antiqua" w:hAnsi="Book Antiqua" w:cs="Arial"/>
          <w:sz w:val="24"/>
          <w:szCs w:val="20"/>
        </w:rPr>
      </w:pPr>
      <w:r w:rsidRPr="001B661F">
        <w:rPr>
          <w:rFonts w:ascii="Book Antiqua" w:hAnsi="Book Antiqua" w:cs="Arial"/>
          <w:sz w:val="24"/>
          <w:szCs w:val="20"/>
        </w:rPr>
        <w:t>Corrigendum/Addendum/Modification/corrections, if any, will be published in the Web site only.</w:t>
      </w:r>
    </w:p>
    <w:p w:rsidR="006D7241" w:rsidRPr="00B17DD9" w:rsidRDefault="006D7241" w:rsidP="00B17DD9">
      <w:pPr>
        <w:numPr>
          <w:ilvl w:val="0"/>
          <w:numId w:val="16"/>
        </w:numPr>
        <w:spacing w:before="120" w:after="0" w:line="240" w:lineRule="auto"/>
        <w:jc w:val="both"/>
        <w:rPr>
          <w:rFonts w:ascii="Book Antiqua" w:hAnsi="Book Antiqua" w:cs="Arial"/>
          <w:sz w:val="24"/>
          <w:szCs w:val="20"/>
        </w:rPr>
      </w:pPr>
      <w:r w:rsidRPr="001534A5">
        <w:rPr>
          <w:rFonts w:ascii="Book Antiqua" w:hAnsi="Book Antiqua" w:cs="Arial"/>
          <w:sz w:val="24"/>
          <w:szCs w:val="20"/>
        </w:rPr>
        <w:t>For any additional information regarding the above tender, the firms who are interested to quote, may contact office of the undersigned at the office address given below on all working days during office hours 10</w:t>
      </w:r>
      <w:r>
        <w:rPr>
          <w:rFonts w:ascii="Book Antiqua" w:hAnsi="Book Antiqua" w:cs="Arial"/>
          <w:sz w:val="24"/>
          <w:szCs w:val="20"/>
        </w:rPr>
        <w:t>:</w:t>
      </w:r>
      <w:r w:rsidRPr="001534A5">
        <w:rPr>
          <w:rFonts w:ascii="Book Antiqua" w:hAnsi="Book Antiqua" w:cs="Arial"/>
          <w:sz w:val="24"/>
          <w:szCs w:val="20"/>
        </w:rPr>
        <w:t>30hours to 17</w:t>
      </w:r>
      <w:r>
        <w:rPr>
          <w:rFonts w:ascii="Book Antiqua" w:hAnsi="Book Antiqua" w:cs="Arial"/>
          <w:sz w:val="24"/>
          <w:szCs w:val="20"/>
        </w:rPr>
        <w:t>:</w:t>
      </w:r>
      <w:r w:rsidRPr="001534A5">
        <w:rPr>
          <w:rFonts w:ascii="Book Antiqua" w:hAnsi="Book Antiqua" w:cs="Arial"/>
          <w:sz w:val="24"/>
          <w:szCs w:val="20"/>
        </w:rPr>
        <w:t>00 hours.</w:t>
      </w:r>
    </w:p>
    <w:p w:rsidR="006D7241" w:rsidRPr="00F71249" w:rsidRDefault="006D7241" w:rsidP="006D7241">
      <w:pPr>
        <w:pStyle w:val="ListParagraph"/>
        <w:suppressAutoHyphens/>
        <w:spacing w:before="120" w:after="0" w:line="240" w:lineRule="auto"/>
        <w:ind w:left="2880" w:firstLine="522"/>
        <w:jc w:val="center"/>
        <w:rPr>
          <w:rFonts w:ascii="Book Antiqua" w:hAnsi="Book Antiqua"/>
          <w:b/>
          <w:spacing w:val="-2"/>
          <w:sz w:val="24"/>
          <w:szCs w:val="24"/>
        </w:rPr>
      </w:pPr>
      <w:r w:rsidRPr="00F71249">
        <w:rPr>
          <w:rFonts w:ascii="Book Antiqua" w:hAnsi="Book Antiqua"/>
          <w:b/>
          <w:spacing w:val="-2"/>
          <w:sz w:val="24"/>
          <w:szCs w:val="24"/>
        </w:rPr>
        <w:t>Chief Engineer (</w:t>
      </w:r>
      <w:r w:rsidR="00AA784C">
        <w:rPr>
          <w:rFonts w:ascii="Book Antiqua" w:hAnsi="Book Antiqua"/>
          <w:b/>
          <w:spacing w:val="-2"/>
          <w:sz w:val="24"/>
          <w:szCs w:val="24"/>
          <w:lang w:val="en-US"/>
        </w:rPr>
        <w:t>East</w:t>
      </w:r>
      <w:r w:rsidRPr="00F71249">
        <w:rPr>
          <w:rFonts w:ascii="Book Antiqua" w:hAnsi="Book Antiqua"/>
          <w:b/>
          <w:spacing w:val="-2"/>
          <w:sz w:val="24"/>
          <w:szCs w:val="24"/>
        </w:rPr>
        <w:t>)</w:t>
      </w:r>
    </w:p>
    <w:p w:rsidR="006D7241" w:rsidRPr="001B661F"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 xml:space="preserve">Bangalore Water Supply </w:t>
      </w:r>
      <w:r>
        <w:rPr>
          <w:rFonts w:ascii="Book Antiqua" w:hAnsi="Book Antiqua"/>
          <w:spacing w:val="-2"/>
          <w:szCs w:val="24"/>
        </w:rPr>
        <w:t>&amp;</w:t>
      </w:r>
      <w:r w:rsidRPr="001B661F">
        <w:rPr>
          <w:rFonts w:ascii="Book Antiqua" w:hAnsi="Book Antiqua"/>
          <w:spacing w:val="-2"/>
          <w:szCs w:val="24"/>
        </w:rPr>
        <w:t xml:space="preserve"> Sewerage Board</w:t>
      </w:r>
    </w:p>
    <w:p w:rsidR="006D7241" w:rsidRDefault="00BB43A5" w:rsidP="006D7241">
      <w:pPr>
        <w:pStyle w:val="ListParagraph"/>
        <w:suppressAutoHyphens/>
        <w:spacing w:after="0" w:line="240" w:lineRule="auto"/>
        <w:ind w:left="2880" w:firstLine="522"/>
        <w:jc w:val="center"/>
        <w:rPr>
          <w:rFonts w:ascii="Book Antiqua" w:hAnsi="Book Antiqua"/>
          <w:spacing w:val="-2"/>
          <w:szCs w:val="24"/>
        </w:rPr>
      </w:pPr>
      <w:r>
        <w:rPr>
          <w:rFonts w:ascii="Book Antiqua" w:hAnsi="Book Antiqua"/>
          <w:spacing w:val="-2"/>
          <w:szCs w:val="24"/>
        </w:rPr>
        <w:t>6</w:t>
      </w:r>
      <w:r w:rsidRPr="00BB43A5">
        <w:rPr>
          <w:rFonts w:ascii="Book Antiqua" w:hAnsi="Book Antiqua"/>
          <w:spacing w:val="-2"/>
          <w:szCs w:val="24"/>
          <w:vertAlign w:val="superscript"/>
        </w:rPr>
        <w:t>th</w:t>
      </w:r>
      <w:r w:rsidR="006D7241" w:rsidRPr="001B661F">
        <w:rPr>
          <w:rFonts w:ascii="Book Antiqua" w:hAnsi="Book Antiqua"/>
          <w:spacing w:val="-2"/>
          <w:szCs w:val="24"/>
        </w:rPr>
        <w:t xml:space="preserve">Floor, Cauvery </w:t>
      </w:r>
      <w:proofErr w:type="spellStart"/>
      <w:r w:rsidR="006D7241" w:rsidRPr="001B661F">
        <w:rPr>
          <w:rFonts w:ascii="Book Antiqua" w:hAnsi="Book Antiqua"/>
          <w:spacing w:val="-2"/>
          <w:szCs w:val="24"/>
        </w:rPr>
        <w:t>Bhavan</w:t>
      </w:r>
      <w:proofErr w:type="spellEnd"/>
      <w:r w:rsidR="006D7241" w:rsidRPr="001B661F">
        <w:rPr>
          <w:rFonts w:ascii="Book Antiqua" w:hAnsi="Book Antiqua"/>
          <w:spacing w:val="-2"/>
          <w:szCs w:val="24"/>
        </w:rPr>
        <w:t xml:space="preserve">, </w:t>
      </w:r>
      <w:r w:rsidR="006D7241">
        <w:rPr>
          <w:rFonts w:ascii="Book Antiqua" w:hAnsi="Book Antiqua"/>
          <w:spacing w:val="-2"/>
          <w:szCs w:val="24"/>
        </w:rPr>
        <w:t>K.G.</w:t>
      </w:r>
      <w:r w:rsidR="006D7241" w:rsidRPr="001B661F">
        <w:rPr>
          <w:rFonts w:ascii="Book Antiqua" w:hAnsi="Book Antiqua"/>
          <w:spacing w:val="-2"/>
          <w:szCs w:val="24"/>
        </w:rPr>
        <w:t xml:space="preserve"> Road, </w:t>
      </w:r>
    </w:p>
    <w:p w:rsidR="005C4DD3" w:rsidRDefault="006D7241" w:rsidP="006D7241">
      <w:pPr>
        <w:pStyle w:val="ListParagraph"/>
        <w:suppressAutoHyphens/>
        <w:spacing w:after="0" w:line="240" w:lineRule="auto"/>
        <w:ind w:left="2880" w:firstLine="522"/>
        <w:jc w:val="center"/>
        <w:rPr>
          <w:rFonts w:ascii="Book Antiqua" w:hAnsi="Book Antiqua"/>
          <w:spacing w:val="-2"/>
          <w:szCs w:val="24"/>
        </w:rPr>
      </w:pPr>
      <w:proofErr w:type="gramStart"/>
      <w:r w:rsidRPr="001B661F">
        <w:rPr>
          <w:rFonts w:ascii="Book Antiqua" w:hAnsi="Book Antiqua"/>
          <w:spacing w:val="-2"/>
          <w:szCs w:val="24"/>
        </w:rPr>
        <w:t xml:space="preserve">Bangalore </w:t>
      </w:r>
      <w:r>
        <w:rPr>
          <w:rFonts w:ascii="Book Antiqua" w:hAnsi="Book Antiqua"/>
          <w:spacing w:val="-2"/>
          <w:szCs w:val="24"/>
        </w:rPr>
        <w:t>–</w:t>
      </w:r>
      <w:r w:rsidRPr="001B661F">
        <w:rPr>
          <w:rFonts w:ascii="Book Antiqua" w:hAnsi="Book Antiqua"/>
          <w:spacing w:val="-2"/>
          <w:szCs w:val="24"/>
        </w:rPr>
        <w:t xml:space="preserve"> 560009</w:t>
      </w:r>
      <w:r>
        <w:rPr>
          <w:rFonts w:ascii="Book Antiqua" w:hAnsi="Book Antiqua"/>
          <w:spacing w:val="-2"/>
          <w:szCs w:val="24"/>
        </w:rPr>
        <w:t xml:space="preserve">, </w:t>
      </w:r>
      <w:r w:rsidRPr="001B661F">
        <w:rPr>
          <w:rFonts w:ascii="Book Antiqua" w:hAnsi="Book Antiqua"/>
          <w:spacing w:val="-2"/>
          <w:szCs w:val="24"/>
        </w:rPr>
        <w:t>Karnataka, India.</w:t>
      </w:r>
      <w:proofErr w:type="gramEnd"/>
    </w:p>
    <w:p w:rsidR="005C4DD3"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Tel Fax: -91-80</w:t>
      </w:r>
      <w:r w:rsidR="005C4DD3">
        <w:rPr>
          <w:rFonts w:ascii="Book Antiqua" w:hAnsi="Book Antiqua"/>
          <w:spacing w:val="-2"/>
          <w:szCs w:val="24"/>
        </w:rPr>
        <w:t>—</w:t>
      </w:r>
      <w:r w:rsidR="00AE3CF2">
        <w:rPr>
          <w:rFonts w:ascii="Book Antiqua" w:hAnsi="Book Antiqua"/>
          <w:spacing w:val="-2"/>
          <w:szCs w:val="24"/>
        </w:rPr>
        <w:t>22945244</w:t>
      </w:r>
    </w:p>
    <w:p w:rsidR="006D7241" w:rsidRPr="001B661F" w:rsidRDefault="00AE3CF2" w:rsidP="006D7241">
      <w:pPr>
        <w:pStyle w:val="ListParagraph"/>
        <w:suppressAutoHyphens/>
        <w:spacing w:after="0" w:line="240" w:lineRule="auto"/>
        <w:ind w:left="2880" w:firstLine="522"/>
        <w:jc w:val="center"/>
        <w:rPr>
          <w:rFonts w:ascii="Book Antiqua" w:hAnsi="Book Antiqua"/>
          <w:spacing w:val="-2"/>
          <w:szCs w:val="24"/>
        </w:rPr>
      </w:pPr>
      <w:r>
        <w:rPr>
          <w:rFonts w:ascii="Book Antiqua" w:hAnsi="Book Antiqua"/>
          <w:spacing w:val="-2"/>
          <w:szCs w:val="24"/>
        </w:rPr>
        <w:t>Telephone: +91-80- 22945244</w:t>
      </w:r>
    </w:p>
    <w:p w:rsidR="006D7241" w:rsidRDefault="006D7241" w:rsidP="006D7241">
      <w:pPr>
        <w:pStyle w:val="ListParagraph"/>
        <w:suppressAutoHyphens/>
        <w:spacing w:after="120" w:line="240" w:lineRule="auto"/>
        <w:ind w:left="2880" w:firstLine="522"/>
        <w:jc w:val="center"/>
        <w:rPr>
          <w:rFonts w:ascii="Book Antiqua" w:hAnsi="Book Antiqua"/>
          <w:b/>
          <w:spacing w:val="-2"/>
          <w:szCs w:val="24"/>
        </w:rPr>
      </w:pPr>
      <w:r w:rsidRPr="001B661F">
        <w:rPr>
          <w:rFonts w:ascii="Book Antiqua" w:hAnsi="Book Antiqua"/>
          <w:spacing w:val="-2"/>
          <w:szCs w:val="24"/>
        </w:rPr>
        <w:t xml:space="preserve">Or </w:t>
      </w:r>
      <w:r w:rsidRPr="001B661F">
        <w:rPr>
          <w:rFonts w:ascii="Book Antiqua" w:hAnsi="Book Antiqua"/>
          <w:b/>
          <w:spacing w:val="-2"/>
          <w:szCs w:val="24"/>
        </w:rPr>
        <w:t xml:space="preserve">visit Website </w:t>
      </w:r>
      <w:hyperlink r:id="rId26" w:history="1">
        <w:r w:rsidRPr="00616A14">
          <w:rPr>
            <w:rStyle w:val="Hyperlink"/>
            <w:rFonts w:ascii="Book Antiqua" w:hAnsi="Book Antiqua"/>
            <w:b/>
            <w:spacing w:val="-2"/>
            <w:szCs w:val="24"/>
          </w:rPr>
          <w:t>www.bwssb.gov.in</w:t>
        </w:r>
      </w:hyperlink>
    </w:p>
    <w:p w:rsidR="0063778C" w:rsidRPr="00B17DD9" w:rsidRDefault="006D7241" w:rsidP="00B17DD9">
      <w:pPr>
        <w:pStyle w:val="ListParagraph"/>
        <w:suppressAutoHyphens/>
        <w:spacing w:after="120" w:line="240" w:lineRule="auto"/>
        <w:ind w:left="2880" w:firstLine="522"/>
        <w:jc w:val="center"/>
      </w:pPr>
      <w:r w:rsidRPr="001B661F">
        <w:rPr>
          <w:rFonts w:ascii="Book Antiqua" w:hAnsi="Book Antiqua"/>
          <w:b/>
          <w:spacing w:val="-2"/>
          <w:szCs w:val="24"/>
        </w:rPr>
        <w:t xml:space="preserve">Email </w:t>
      </w:r>
      <w:hyperlink r:id="rId27" w:history="1">
        <w:r w:rsidR="00BB43A5" w:rsidRPr="00F368CE">
          <w:rPr>
            <w:rStyle w:val="Hyperlink"/>
            <w:rFonts w:ascii="Book Antiqua" w:hAnsi="Book Antiqua"/>
            <w:b/>
            <w:spacing w:val="-2"/>
            <w:szCs w:val="24"/>
          </w:rPr>
          <w:t>ceeast@bwssb.gov.in</w:t>
        </w:r>
      </w:hyperlink>
      <w:r>
        <w:rPr>
          <w:rFonts w:ascii="Book Antiqua" w:hAnsi="Book Antiqua" w:cs="Arial"/>
          <w:b/>
          <w:szCs w:val="20"/>
          <w:u w:val="single"/>
        </w:rPr>
        <w:br w:type="page"/>
      </w: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sectPr w:rsidR="006D7241" w:rsidSect="00A34B7F">
          <w:headerReference w:type="even" r:id="rId28"/>
          <w:headerReference w:type="default" r:id="rId29"/>
          <w:footerReference w:type="even" r:id="rId30"/>
          <w:footerReference w:type="default" r:id="rId31"/>
          <w:headerReference w:type="first" r:id="rId32"/>
          <w:type w:val="oddPage"/>
          <w:pgSz w:w="11909" w:h="16834" w:code="9"/>
          <w:pgMar w:top="1440" w:right="1440" w:bottom="1728" w:left="1152" w:header="432" w:footer="975" w:gutter="720"/>
          <w:pgBorders w:display="firstPage" w:offsetFrom="page">
            <w:top w:val="thinThickSmallGap" w:sz="24" w:space="24" w:color="76923C"/>
            <w:left w:val="thinThickSmallGap" w:sz="24" w:space="30" w:color="76923C"/>
            <w:bottom w:val="thickThinSmallGap" w:sz="24" w:space="24" w:color="76923C"/>
            <w:right w:val="thickThinSmallGap" w:sz="24" w:space="24" w:color="76923C"/>
          </w:pgBorders>
          <w:pgNumType w:start="0"/>
          <w:cols w:space="720"/>
          <w:noEndnote/>
          <w:titlePg/>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lastRenderedPageBreak/>
        <w:t xml:space="preserve">SECTION 2: </w:t>
      </w: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 w:val="26"/>
          <w:szCs w:val="20"/>
          <w:u w:val="single"/>
        </w:rPr>
      </w:pPr>
      <w:r>
        <w:rPr>
          <w:rFonts w:ascii="Book Antiqua" w:hAnsi="Book Antiqua" w:cs="Arial"/>
          <w:b/>
          <w:sz w:val="26"/>
          <w:szCs w:val="20"/>
          <w:u w:val="single"/>
        </w:rPr>
        <w:t xml:space="preserve">INSTRUCTIONS TO TENDERERS (ITT) </w:t>
      </w:r>
    </w:p>
    <w:p w:rsidR="006D7241" w:rsidRDefault="006D7241" w:rsidP="006D7241">
      <w:pPr>
        <w:autoSpaceDE w:val="0"/>
        <w:autoSpaceDN w:val="0"/>
        <w:adjustRightInd w:val="0"/>
        <w:spacing w:after="0" w:line="240" w:lineRule="auto"/>
        <w:jc w:val="center"/>
        <w:rPr>
          <w:rFonts w:ascii="Book Antiqua" w:hAnsi="Book Antiqua" w:cs="Arial"/>
          <w:b/>
          <w:sz w:val="26"/>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u w:val="single"/>
        </w:rPr>
        <w:t xml:space="preserve">Table of Clauses </w:t>
      </w:r>
    </w:p>
    <w:p w:rsidR="006D7241" w:rsidRDefault="006D7241" w:rsidP="006D7241">
      <w:pPr>
        <w:tabs>
          <w:tab w:val="left" w:pos="720"/>
          <w:tab w:val="left" w:pos="7920"/>
        </w:tabs>
        <w:autoSpaceDE w:val="0"/>
        <w:autoSpaceDN w:val="0"/>
        <w:adjustRightInd w:val="0"/>
        <w:spacing w:after="0" w:line="240" w:lineRule="auto"/>
        <w:rPr>
          <w:rFonts w:ascii="Book Antiqua" w:hAnsi="Book Antiqua" w:cs="Arial"/>
          <w:szCs w:val="20"/>
        </w:rPr>
      </w:pPr>
    </w:p>
    <w:p w:rsidR="006D7241" w:rsidRDefault="006D7241" w:rsidP="00EE60A4">
      <w:pPr>
        <w:numPr>
          <w:ilvl w:val="0"/>
          <w:numId w:val="12"/>
        </w:numPr>
        <w:tabs>
          <w:tab w:val="left" w:pos="720"/>
          <w:tab w:val="left" w:pos="1080"/>
          <w:tab w:val="center" w:pos="8280"/>
        </w:tabs>
        <w:autoSpaceDE w:val="0"/>
        <w:autoSpaceDN w:val="0"/>
        <w:adjustRightInd w:val="0"/>
        <w:spacing w:after="0" w:line="240" w:lineRule="auto"/>
        <w:ind w:left="0" w:right="-223" w:firstLine="0"/>
        <w:rPr>
          <w:rFonts w:ascii="Book Antiqua" w:hAnsi="Book Antiqua" w:cs="Arial"/>
          <w:szCs w:val="20"/>
        </w:rPr>
      </w:pPr>
      <w:r>
        <w:rPr>
          <w:rFonts w:ascii="Book Antiqua" w:hAnsi="Book Antiqua" w:cs="Arial"/>
          <w:b/>
          <w:szCs w:val="20"/>
        </w:rPr>
        <w:t xml:space="preserve">General </w:t>
      </w:r>
      <w:r>
        <w:rPr>
          <w:rFonts w:ascii="Book Antiqua" w:hAnsi="Book Antiqua" w:cs="Arial"/>
          <w:szCs w:val="20"/>
        </w:rPr>
        <w:tab/>
        <w:t xml:space="preserve">Page No. </w:t>
      </w:r>
    </w:p>
    <w:p w:rsidR="006D7241" w:rsidRDefault="006D7241" w:rsidP="006D7241">
      <w:pPr>
        <w:pStyle w:val="FootnoteText"/>
        <w:tabs>
          <w:tab w:val="left" w:pos="720"/>
          <w:tab w:val="left" w:pos="1080"/>
          <w:tab w:val="center" w:pos="8280"/>
        </w:tabs>
        <w:ind w:right="-223"/>
        <w:rPr>
          <w:rFonts w:ascii="Book Antiqua" w:hAnsi="Book Antiqua" w:cs="Arial"/>
          <w:color w:val="000000"/>
          <w:sz w:val="22"/>
          <w:szCs w:val="20"/>
        </w:rPr>
      </w:pPr>
      <w:r>
        <w:rPr>
          <w:rFonts w:ascii="Book Antiqua" w:hAnsi="Book Antiqua" w:cs="Arial"/>
          <w:sz w:val="22"/>
          <w:szCs w:val="20"/>
        </w:rPr>
        <w:tab/>
      </w:r>
      <w:r>
        <w:rPr>
          <w:rFonts w:ascii="Book Antiqua" w:hAnsi="Book Antiqua" w:cs="Arial"/>
          <w:color w:val="000000"/>
          <w:sz w:val="22"/>
          <w:szCs w:val="20"/>
        </w:rPr>
        <w:t xml:space="preserve">1. </w:t>
      </w:r>
      <w:r>
        <w:rPr>
          <w:rFonts w:ascii="Book Antiqua" w:hAnsi="Book Antiqua" w:cs="Arial"/>
          <w:color w:val="000000"/>
          <w:sz w:val="22"/>
          <w:szCs w:val="20"/>
        </w:rPr>
        <w:tab/>
        <w:t xml:space="preserve">Scope of Tender </w:t>
      </w:r>
      <w:r>
        <w:rPr>
          <w:rFonts w:ascii="Book Antiqua" w:hAnsi="Book Antiqua" w:cs="Arial"/>
          <w:color w:val="000000"/>
          <w:sz w:val="22"/>
          <w:szCs w:val="20"/>
        </w:rPr>
        <w:tab/>
        <w:t xml:space="preserve">9 </w:t>
      </w:r>
    </w:p>
    <w:p w:rsidR="006D7241" w:rsidRDefault="006D7241" w:rsidP="006D7241">
      <w:p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ab/>
        <w:t xml:space="preserve">2. </w:t>
      </w:r>
      <w:r>
        <w:rPr>
          <w:rFonts w:ascii="Book Antiqua" w:hAnsi="Book Antiqua" w:cs="Arial"/>
          <w:color w:val="000000"/>
          <w:szCs w:val="20"/>
        </w:rPr>
        <w:tab/>
        <w:t xml:space="preserve">Eligible </w:t>
      </w:r>
      <w:proofErr w:type="spellStart"/>
      <w:r>
        <w:rPr>
          <w:rFonts w:ascii="Book Antiqua" w:hAnsi="Book Antiqua" w:cs="Arial"/>
          <w:color w:val="000000"/>
          <w:szCs w:val="20"/>
        </w:rPr>
        <w:t>Tenderers</w:t>
      </w:r>
      <w:proofErr w:type="spellEnd"/>
      <w:r>
        <w:rPr>
          <w:rFonts w:ascii="Book Antiqua" w:hAnsi="Book Antiqua" w:cs="Arial"/>
          <w:color w:val="000000"/>
          <w:szCs w:val="20"/>
        </w:rPr>
        <w:t xml:space="preserve"> </w:t>
      </w:r>
      <w:r>
        <w:rPr>
          <w:rFonts w:ascii="Book Antiqua" w:hAnsi="Book Antiqua" w:cs="Arial"/>
          <w:color w:val="000000"/>
          <w:szCs w:val="20"/>
        </w:rPr>
        <w:tab/>
        <w:t xml:space="preserve">9 </w:t>
      </w:r>
    </w:p>
    <w:p w:rsidR="006D7241" w:rsidRDefault="006D7241" w:rsidP="006D7241">
      <w:p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ab/>
        <w:t xml:space="preserve">3. </w:t>
      </w:r>
      <w:r>
        <w:rPr>
          <w:rFonts w:ascii="Book Antiqua" w:hAnsi="Book Antiqua" w:cs="Arial"/>
          <w:color w:val="000000"/>
          <w:szCs w:val="20"/>
        </w:rPr>
        <w:tab/>
        <w:t xml:space="preserve">Qualification of the </w:t>
      </w:r>
      <w:proofErr w:type="spellStart"/>
      <w:r>
        <w:rPr>
          <w:rFonts w:ascii="Book Antiqua" w:hAnsi="Book Antiqua" w:cs="Arial"/>
          <w:color w:val="000000"/>
          <w:szCs w:val="20"/>
        </w:rPr>
        <w:t>Tenderer</w:t>
      </w:r>
      <w:proofErr w:type="spellEnd"/>
      <w:r>
        <w:rPr>
          <w:rFonts w:ascii="Book Antiqua" w:hAnsi="Book Antiqua" w:cs="Arial"/>
          <w:color w:val="000000"/>
          <w:szCs w:val="20"/>
        </w:rPr>
        <w:t xml:space="preserve"> </w:t>
      </w:r>
      <w:r>
        <w:rPr>
          <w:rFonts w:ascii="Book Antiqua" w:hAnsi="Book Antiqua" w:cs="Arial"/>
          <w:color w:val="000000"/>
          <w:szCs w:val="20"/>
        </w:rPr>
        <w:tab/>
        <w:t xml:space="preserve">9 </w:t>
      </w:r>
    </w:p>
    <w:p w:rsidR="006D7241" w:rsidRDefault="006D7241" w:rsidP="00EE60A4">
      <w:pPr>
        <w:numPr>
          <w:ilvl w:val="0"/>
          <w:numId w:val="13"/>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4. </w:t>
      </w:r>
      <w:r>
        <w:rPr>
          <w:rFonts w:ascii="Book Antiqua" w:hAnsi="Book Antiqua" w:cs="Arial"/>
          <w:color w:val="000000"/>
          <w:szCs w:val="20"/>
        </w:rPr>
        <w:tab/>
        <w:t xml:space="preserve">One Tender per </w:t>
      </w:r>
      <w:proofErr w:type="spellStart"/>
      <w:r>
        <w:rPr>
          <w:rFonts w:ascii="Book Antiqua" w:hAnsi="Book Antiqua" w:cs="Arial"/>
          <w:color w:val="000000"/>
          <w:szCs w:val="20"/>
        </w:rPr>
        <w:t>Tenderer</w:t>
      </w:r>
      <w:proofErr w:type="spellEnd"/>
      <w:r>
        <w:rPr>
          <w:rFonts w:ascii="Book Antiqua" w:hAnsi="Book Antiqua" w:cs="Arial"/>
          <w:color w:val="000000"/>
          <w:szCs w:val="20"/>
        </w:rPr>
        <w:t xml:space="preserve"> </w:t>
      </w:r>
      <w:r>
        <w:rPr>
          <w:rFonts w:ascii="Book Antiqua" w:hAnsi="Book Antiqua" w:cs="Arial"/>
          <w:color w:val="000000"/>
          <w:szCs w:val="20"/>
        </w:rPr>
        <w:tab/>
        <w:t xml:space="preserve">11 </w:t>
      </w:r>
    </w:p>
    <w:p w:rsidR="006D7241" w:rsidRDefault="006D7241" w:rsidP="00EE60A4">
      <w:pPr>
        <w:numPr>
          <w:ilvl w:val="0"/>
          <w:numId w:val="13"/>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5. </w:t>
      </w:r>
      <w:r>
        <w:rPr>
          <w:rFonts w:ascii="Book Antiqua" w:hAnsi="Book Antiqua" w:cs="Arial"/>
          <w:color w:val="000000"/>
          <w:szCs w:val="20"/>
        </w:rPr>
        <w:tab/>
        <w:t xml:space="preserve">Cost of Tendering </w:t>
      </w:r>
      <w:r>
        <w:rPr>
          <w:rFonts w:ascii="Book Antiqua" w:hAnsi="Book Antiqua" w:cs="Arial"/>
          <w:color w:val="000000"/>
          <w:szCs w:val="20"/>
        </w:rPr>
        <w:tab/>
        <w:t>11</w:t>
      </w:r>
    </w:p>
    <w:p w:rsidR="006D7241" w:rsidRDefault="006D7241" w:rsidP="00EE60A4">
      <w:pPr>
        <w:numPr>
          <w:ilvl w:val="0"/>
          <w:numId w:val="13"/>
        </w:numPr>
        <w:tabs>
          <w:tab w:val="left" w:pos="720"/>
          <w:tab w:val="left" w:pos="1080"/>
          <w:tab w:val="center" w:pos="8280"/>
        </w:tabs>
        <w:autoSpaceDE w:val="0"/>
        <w:autoSpaceDN w:val="0"/>
        <w:adjustRightInd w:val="0"/>
        <w:spacing w:after="120" w:line="240" w:lineRule="auto"/>
        <w:ind w:right="-223"/>
        <w:rPr>
          <w:rFonts w:ascii="Book Antiqua" w:hAnsi="Book Antiqua" w:cs="Arial"/>
          <w:color w:val="000000"/>
          <w:szCs w:val="20"/>
        </w:rPr>
      </w:pPr>
      <w:r>
        <w:rPr>
          <w:rFonts w:ascii="Book Antiqua" w:hAnsi="Book Antiqua" w:cs="Arial"/>
          <w:color w:val="000000"/>
          <w:szCs w:val="20"/>
        </w:rPr>
        <w:t xml:space="preserve">6. </w:t>
      </w:r>
      <w:r>
        <w:rPr>
          <w:rFonts w:ascii="Book Antiqua" w:hAnsi="Book Antiqua" w:cs="Arial"/>
          <w:color w:val="000000"/>
          <w:szCs w:val="20"/>
        </w:rPr>
        <w:tab/>
        <w:t xml:space="preserve">Site Visit </w:t>
      </w:r>
      <w:r>
        <w:rPr>
          <w:rFonts w:ascii="Book Antiqua" w:hAnsi="Book Antiqua" w:cs="Arial"/>
          <w:color w:val="000000"/>
          <w:szCs w:val="20"/>
        </w:rPr>
        <w:tab/>
        <w:t>11</w:t>
      </w:r>
    </w:p>
    <w:p w:rsidR="006D7241" w:rsidRDefault="006D7241" w:rsidP="00EE60A4">
      <w:pPr>
        <w:numPr>
          <w:ilvl w:val="0"/>
          <w:numId w:val="12"/>
        </w:numPr>
        <w:tabs>
          <w:tab w:val="left" w:pos="720"/>
          <w:tab w:val="left" w:pos="1080"/>
          <w:tab w:val="center" w:pos="8280"/>
        </w:tabs>
        <w:autoSpaceDE w:val="0"/>
        <w:autoSpaceDN w:val="0"/>
        <w:adjustRightInd w:val="0"/>
        <w:spacing w:after="120" w:line="240" w:lineRule="auto"/>
        <w:ind w:right="-223"/>
        <w:rPr>
          <w:rFonts w:ascii="Book Antiqua" w:hAnsi="Book Antiqua" w:cs="Arial"/>
          <w:b/>
          <w:color w:val="000000"/>
          <w:szCs w:val="20"/>
        </w:rPr>
      </w:pPr>
      <w:r>
        <w:rPr>
          <w:rFonts w:ascii="Book Antiqua" w:hAnsi="Book Antiqua" w:cs="Arial"/>
          <w:b/>
          <w:color w:val="000000"/>
          <w:szCs w:val="20"/>
        </w:rPr>
        <w:t xml:space="preserve">Tender Documents </w:t>
      </w:r>
    </w:p>
    <w:p w:rsidR="006D7241" w:rsidRDefault="006D7241" w:rsidP="00EE60A4">
      <w:pPr>
        <w:numPr>
          <w:ilvl w:val="0"/>
          <w:numId w:val="14"/>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7. </w:t>
      </w:r>
      <w:r>
        <w:rPr>
          <w:rFonts w:ascii="Book Antiqua" w:hAnsi="Book Antiqua" w:cs="Arial"/>
          <w:color w:val="000000"/>
          <w:szCs w:val="20"/>
        </w:rPr>
        <w:tab/>
        <w:t xml:space="preserve">Content of Tender documents </w:t>
      </w:r>
      <w:r>
        <w:rPr>
          <w:rFonts w:ascii="Book Antiqua" w:hAnsi="Book Antiqua" w:cs="Arial"/>
          <w:color w:val="000000"/>
          <w:szCs w:val="20"/>
        </w:rPr>
        <w:tab/>
        <w:t xml:space="preserve">11 </w:t>
      </w:r>
    </w:p>
    <w:p w:rsidR="006D7241" w:rsidRDefault="006D7241" w:rsidP="00EE60A4">
      <w:pPr>
        <w:numPr>
          <w:ilvl w:val="0"/>
          <w:numId w:val="14"/>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8. </w:t>
      </w:r>
      <w:r>
        <w:rPr>
          <w:rFonts w:ascii="Book Antiqua" w:hAnsi="Book Antiqua" w:cs="Arial"/>
          <w:color w:val="000000"/>
          <w:szCs w:val="20"/>
        </w:rPr>
        <w:tab/>
        <w:t xml:space="preserve">Clarification of Tender Document </w:t>
      </w:r>
      <w:r>
        <w:rPr>
          <w:rFonts w:ascii="Book Antiqua" w:hAnsi="Book Antiqua" w:cs="Arial"/>
          <w:color w:val="000000"/>
          <w:szCs w:val="20"/>
        </w:rPr>
        <w:tab/>
        <w:t>11</w:t>
      </w:r>
    </w:p>
    <w:p w:rsidR="006D7241" w:rsidRDefault="006D7241" w:rsidP="006D7241">
      <w:pPr>
        <w:tabs>
          <w:tab w:val="left" w:pos="720"/>
          <w:tab w:val="left" w:pos="1080"/>
          <w:tab w:val="center" w:pos="8280"/>
        </w:tabs>
        <w:autoSpaceDE w:val="0"/>
        <w:autoSpaceDN w:val="0"/>
        <w:adjustRightInd w:val="0"/>
        <w:spacing w:after="120" w:line="240" w:lineRule="auto"/>
        <w:ind w:right="-223"/>
        <w:rPr>
          <w:rFonts w:ascii="Book Antiqua" w:hAnsi="Book Antiqua" w:cs="Arial"/>
          <w:color w:val="000000"/>
          <w:szCs w:val="20"/>
        </w:rPr>
      </w:pPr>
      <w:r>
        <w:rPr>
          <w:rFonts w:ascii="Book Antiqua" w:hAnsi="Book Antiqua" w:cs="Arial"/>
          <w:color w:val="000000"/>
          <w:szCs w:val="20"/>
        </w:rPr>
        <w:tab/>
        <w:t xml:space="preserve">9. </w:t>
      </w:r>
      <w:r>
        <w:rPr>
          <w:rFonts w:ascii="Book Antiqua" w:hAnsi="Book Antiqua" w:cs="Arial"/>
          <w:color w:val="000000"/>
          <w:szCs w:val="20"/>
        </w:rPr>
        <w:tab/>
        <w:t xml:space="preserve">Amendment of Tender documents </w:t>
      </w:r>
      <w:r>
        <w:rPr>
          <w:rFonts w:ascii="Book Antiqua" w:hAnsi="Book Antiqua" w:cs="Arial"/>
          <w:color w:val="000000"/>
          <w:szCs w:val="20"/>
        </w:rPr>
        <w:tab/>
        <w:t>12</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rPr>
          <w:rFonts w:ascii="Book Antiqua" w:hAnsi="Book Antiqua" w:cs="Arial"/>
          <w:b/>
          <w:szCs w:val="20"/>
        </w:rPr>
      </w:pPr>
      <w:r>
        <w:rPr>
          <w:rFonts w:ascii="Book Antiqua" w:hAnsi="Book Antiqua" w:cs="Arial"/>
          <w:b/>
          <w:szCs w:val="20"/>
        </w:rPr>
        <w:t xml:space="preserve">Preparation of Tenders </w:t>
      </w:r>
    </w:p>
    <w:p w:rsidR="006D7241" w:rsidRDefault="006D7241" w:rsidP="006D7241">
      <w:pPr>
        <w:tabs>
          <w:tab w:val="left" w:pos="540"/>
          <w:tab w:val="left" w:pos="720"/>
          <w:tab w:val="left" w:pos="81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10. </w:t>
      </w:r>
      <w:r>
        <w:rPr>
          <w:rFonts w:ascii="Book Antiqua" w:hAnsi="Book Antiqua" w:cs="Arial"/>
          <w:szCs w:val="20"/>
        </w:rPr>
        <w:tab/>
        <w:t xml:space="preserve">Documents comprising the Tender </w:t>
      </w:r>
      <w:r>
        <w:rPr>
          <w:rFonts w:ascii="Book Antiqua" w:hAnsi="Book Antiqua" w:cs="Arial"/>
          <w:szCs w:val="20"/>
        </w:rPr>
        <w:tab/>
        <w:t xml:space="preserve">12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Tender prices </w:t>
      </w:r>
      <w:r>
        <w:rPr>
          <w:rFonts w:ascii="Book Antiqua" w:hAnsi="Book Antiqua" w:cs="Arial"/>
          <w:szCs w:val="20"/>
        </w:rPr>
        <w:tab/>
        <w:t xml:space="preserve">13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12. </w:t>
      </w:r>
      <w:r>
        <w:rPr>
          <w:rFonts w:ascii="Book Antiqua" w:hAnsi="Book Antiqua" w:cs="Arial"/>
          <w:szCs w:val="20"/>
        </w:rPr>
        <w:tab/>
        <w:t xml:space="preserve">Tender validity </w:t>
      </w:r>
      <w:r>
        <w:rPr>
          <w:rFonts w:ascii="Book Antiqua" w:hAnsi="Book Antiqua" w:cs="Arial"/>
          <w:szCs w:val="20"/>
        </w:rPr>
        <w:tab/>
        <w:t xml:space="preserve">13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13. </w:t>
      </w:r>
      <w:r>
        <w:rPr>
          <w:rFonts w:ascii="Book Antiqua" w:hAnsi="Book Antiqua" w:cs="Arial"/>
          <w:szCs w:val="20"/>
        </w:rPr>
        <w:tab/>
        <w:t xml:space="preserve">Earnest money deposit </w:t>
      </w:r>
      <w:r>
        <w:rPr>
          <w:rFonts w:ascii="Book Antiqua" w:hAnsi="Book Antiqua" w:cs="Arial"/>
          <w:szCs w:val="20"/>
        </w:rPr>
        <w:tab/>
        <w:t xml:space="preserve">14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14. </w:t>
      </w:r>
      <w:r>
        <w:rPr>
          <w:rFonts w:ascii="Book Antiqua" w:hAnsi="Book Antiqua" w:cs="Arial"/>
          <w:szCs w:val="20"/>
        </w:rPr>
        <w:tab/>
        <w:t xml:space="preserve">Format and signing of Tender </w:t>
      </w:r>
      <w:r>
        <w:rPr>
          <w:rFonts w:ascii="Book Antiqua" w:hAnsi="Book Antiqua" w:cs="Arial"/>
          <w:szCs w:val="20"/>
        </w:rPr>
        <w:tab/>
        <w:t xml:space="preserve">14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outlineLvl w:val="6"/>
        <w:rPr>
          <w:rFonts w:ascii="Book Antiqua" w:hAnsi="Book Antiqua" w:cs="Arial"/>
          <w:b/>
          <w:szCs w:val="20"/>
        </w:rPr>
      </w:pPr>
      <w:r>
        <w:rPr>
          <w:rFonts w:ascii="Book Antiqua" w:hAnsi="Book Antiqua" w:cs="Arial"/>
          <w:b/>
          <w:szCs w:val="20"/>
        </w:rPr>
        <w:t xml:space="preserve">Submission of Tenders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15. </w:t>
      </w:r>
      <w:r>
        <w:rPr>
          <w:rFonts w:ascii="Book Antiqua" w:hAnsi="Book Antiqua" w:cs="Arial"/>
          <w:szCs w:val="20"/>
        </w:rPr>
        <w:tab/>
        <w:t xml:space="preserve">Sealing and marking of Tenders </w:t>
      </w:r>
      <w:r>
        <w:rPr>
          <w:rFonts w:ascii="Book Antiqua" w:hAnsi="Book Antiqua" w:cs="Arial"/>
          <w:szCs w:val="20"/>
        </w:rPr>
        <w:tab/>
        <w:t xml:space="preserve">15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16. </w:t>
      </w:r>
      <w:r>
        <w:rPr>
          <w:rFonts w:ascii="Book Antiqua" w:hAnsi="Book Antiqua" w:cs="Arial"/>
          <w:szCs w:val="20"/>
        </w:rPr>
        <w:tab/>
        <w:t xml:space="preserve">Deadline for submission of Tenders </w:t>
      </w:r>
      <w:r>
        <w:rPr>
          <w:rFonts w:ascii="Book Antiqua" w:hAnsi="Book Antiqua" w:cs="Arial"/>
          <w:szCs w:val="20"/>
        </w:rPr>
        <w:tab/>
        <w:t xml:space="preserve">16 </w:t>
      </w:r>
    </w:p>
    <w:p w:rsidR="006D7241" w:rsidRDefault="006D7241" w:rsidP="006D7241">
      <w:pPr>
        <w:numPr>
          <w:ilvl w:val="0"/>
          <w:numId w:val="1"/>
        </w:numPr>
        <w:tabs>
          <w:tab w:val="left" w:pos="540"/>
          <w:tab w:val="left" w:pos="720"/>
          <w:tab w:val="left" w:pos="1080"/>
          <w:tab w:val="center" w:pos="8280"/>
        </w:tabs>
        <w:autoSpaceDE w:val="0"/>
        <w:autoSpaceDN w:val="0"/>
        <w:adjustRightInd w:val="0"/>
        <w:spacing w:after="0" w:line="240" w:lineRule="auto"/>
        <w:ind w:left="900" w:right="-223" w:hanging="360"/>
        <w:rPr>
          <w:rFonts w:ascii="Book Antiqua" w:hAnsi="Book Antiqua" w:cs="Arial"/>
          <w:szCs w:val="20"/>
        </w:rPr>
      </w:pPr>
      <w:r>
        <w:rPr>
          <w:rFonts w:ascii="Book Antiqua" w:hAnsi="Book Antiqua" w:cs="Arial"/>
          <w:szCs w:val="20"/>
        </w:rPr>
        <w:t xml:space="preserve">17. </w:t>
      </w:r>
      <w:r>
        <w:rPr>
          <w:rFonts w:ascii="Book Antiqua" w:hAnsi="Book Antiqua" w:cs="Arial"/>
          <w:szCs w:val="20"/>
        </w:rPr>
        <w:tab/>
      </w:r>
      <w:r>
        <w:rPr>
          <w:rFonts w:ascii="Book Antiqua" w:hAnsi="Book Antiqua" w:cs="Arial"/>
          <w:szCs w:val="20"/>
        </w:rPr>
        <w:tab/>
        <w:t xml:space="preserve">Late Tenders </w:t>
      </w:r>
      <w:r>
        <w:rPr>
          <w:rFonts w:ascii="Book Antiqua" w:hAnsi="Book Antiqua" w:cs="Arial"/>
          <w:szCs w:val="20"/>
        </w:rPr>
        <w:tab/>
        <w:t xml:space="preserve">16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18. </w:t>
      </w:r>
      <w:r>
        <w:rPr>
          <w:rFonts w:ascii="Book Antiqua" w:hAnsi="Book Antiqua" w:cs="Arial"/>
          <w:szCs w:val="20"/>
        </w:rPr>
        <w:tab/>
        <w:t xml:space="preserve">Modification and Withdrawal of Tenders </w:t>
      </w:r>
      <w:r>
        <w:rPr>
          <w:rFonts w:ascii="Book Antiqua" w:hAnsi="Book Antiqua" w:cs="Arial"/>
          <w:szCs w:val="20"/>
        </w:rPr>
        <w:tab/>
        <w:t xml:space="preserve">16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outlineLvl w:val="6"/>
        <w:rPr>
          <w:rFonts w:ascii="Book Antiqua" w:hAnsi="Book Antiqua" w:cs="Arial"/>
          <w:b/>
          <w:szCs w:val="20"/>
        </w:rPr>
      </w:pPr>
      <w:r>
        <w:rPr>
          <w:rFonts w:ascii="Book Antiqua" w:hAnsi="Book Antiqua" w:cs="Arial"/>
          <w:b/>
          <w:szCs w:val="20"/>
        </w:rPr>
        <w:t xml:space="preserve">Tender opening and evaluation </w:t>
      </w:r>
    </w:p>
    <w:p w:rsidR="006D7241" w:rsidRDefault="006D7241" w:rsidP="006D7241">
      <w:pPr>
        <w:numPr>
          <w:ilvl w:val="0"/>
          <w:numId w:val="2"/>
        </w:numPr>
        <w:tabs>
          <w:tab w:val="left" w:pos="540"/>
          <w:tab w:val="left" w:pos="720"/>
          <w:tab w:val="left" w:pos="1080"/>
          <w:tab w:val="center" w:pos="8280"/>
        </w:tabs>
        <w:autoSpaceDE w:val="0"/>
        <w:autoSpaceDN w:val="0"/>
        <w:adjustRightInd w:val="0"/>
        <w:spacing w:after="0" w:line="240" w:lineRule="auto"/>
        <w:ind w:right="-223"/>
        <w:rPr>
          <w:rFonts w:ascii="Book Antiqua" w:hAnsi="Book Antiqua" w:cs="Arial"/>
          <w:szCs w:val="20"/>
        </w:rPr>
      </w:pPr>
      <w:r>
        <w:rPr>
          <w:rFonts w:ascii="Book Antiqua" w:hAnsi="Book Antiqua" w:cs="Arial"/>
          <w:szCs w:val="20"/>
        </w:rPr>
        <w:t xml:space="preserve">19. </w:t>
      </w:r>
      <w:r>
        <w:rPr>
          <w:rFonts w:ascii="Book Antiqua" w:hAnsi="Book Antiqua" w:cs="Arial"/>
          <w:szCs w:val="20"/>
        </w:rPr>
        <w:tab/>
        <w:t xml:space="preserve">Opening of First Cover of all Tenders and evaluation to determine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ab/>
      </w:r>
      <w:r>
        <w:rPr>
          <w:rFonts w:ascii="Book Antiqua" w:hAnsi="Book Antiqua" w:cs="Arial"/>
          <w:szCs w:val="20"/>
        </w:rPr>
        <w:tab/>
      </w:r>
      <w:proofErr w:type="gramStart"/>
      <w:r>
        <w:rPr>
          <w:rFonts w:ascii="Book Antiqua" w:hAnsi="Book Antiqua" w:cs="Arial"/>
          <w:szCs w:val="20"/>
        </w:rPr>
        <w:t>qualified</w:t>
      </w:r>
      <w:proofErr w:type="gramEnd"/>
      <w:r>
        <w:rPr>
          <w:rFonts w:ascii="Book Antiqua" w:hAnsi="Book Antiqua" w:cs="Arial"/>
          <w:szCs w:val="20"/>
        </w:rPr>
        <w:t xml:space="preserve"> </w:t>
      </w:r>
      <w:proofErr w:type="spellStart"/>
      <w:r>
        <w:rPr>
          <w:rFonts w:ascii="Book Antiqua" w:hAnsi="Book Antiqua" w:cs="Arial"/>
          <w:szCs w:val="20"/>
        </w:rPr>
        <w:t>Tenderers</w:t>
      </w:r>
      <w:proofErr w:type="spellEnd"/>
      <w:r>
        <w:rPr>
          <w:rFonts w:ascii="Book Antiqua" w:hAnsi="Book Antiqua" w:cs="Arial"/>
          <w:szCs w:val="20"/>
        </w:rPr>
        <w:t xml:space="preserve"> </w:t>
      </w:r>
      <w:r>
        <w:rPr>
          <w:rFonts w:ascii="Book Antiqua" w:hAnsi="Book Antiqua" w:cs="Arial"/>
          <w:szCs w:val="20"/>
        </w:rPr>
        <w:tab/>
        <w:t xml:space="preserve">17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20. </w:t>
      </w:r>
      <w:r>
        <w:rPr>
          <w:rFonts w:ascii="Book Antiqua" w:hAnsi="Book Antiqua" w:cs="Arial"/>
          <w:szCs w:val="20"/>
        </w:rPr>
        <w:tab/>
        <w:t xml:space="preserve">Opening of Second Cover Tenders of qualified Tenders and evaluation </w:t>
      </w:r>
      <w:r>
        <w:rPr>
          <w:rFonts w:ascii="Book Antiqua" w:hAnsi="Book Antiqua" w:cs="Arial"/>
          <w:szCs w:val="20"/>
        </w:rPr>
        <w:tab/>
        <w:t xml:space="preserve">17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Process to be confidential </w:t>
      </w:r>
      <w:r>
        <w:rPr>
          <w:rFonts w:ascii="Book Antiqua" w:hAnsi="Book Antiqua" w:cs="Arial"/>
          <w:szCs w:val="20"/>
        </w:rPr>
        <w:tab/>
        <w:t xml:space="preserve">18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Clarification of Tenders </w:t>
      </w:r>
      <w:r>
        <w:rPr>
          <w:rFonts w:ascii="Book Antiqua" w:hAnsi="Book Antiqua" w:cs="Arial"/>
          <w:szCs w:val="20"/>
        </w:rPr>
        <w:tab/>
        <w:t xml:space="preserve">18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23. </w:t>
      </w:r>
      <w:r>
        <w:rPr>
          <w:rFonts w:ascii="Book Antiqua" w:hAnsi="Book Antiqua" w:cs="Arial"/>
          <w:szCs w:val="20"/>
        </w:rPr>
        <w:tab/>
        <w:t xml:space="preserve">Examination of Tenders and determination of responsiveness </w:t>
      </w:r>
      <w:r>
        <w:rPr>
          <w:rFonts w:ascii="Book Antiqua" w:hAnsi="Book Antiqua" w:cs="Arial"/>
          <w:szCs w:val="20"/>
        </w:rPr>
        <w:tab/>
        <w:t xml:space="preserve">19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24. </w:t>
      </w:r>
      <w:r>
        <w:rPr>
          <w:rFonts w:ascii="Book Antiqua" w:hAnsi="Book Antiqua" w:cs="Arial"/>
          <w:szCs w:val="20"/>
        </w:rPr>
        <w:tab/>
        <w:t xml:space="preserve">Correction of errors </w:t>
      </w:r>
      <w:r>
        <w:rPr>
          <w:rFonts w:ascii="Book Antiqua" w:hAnsi="Book Antiqua" w:cs="Arial"/>
          <w:szCs w:val="20"/>
        </w:rPr>
        <w:tab/>
        <w:t xml:space="preserve">19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25. </w:t>
      </w:r>
      <w:r>
        <w:rPr>
          <w:rFonts w:ascii="Book Antiqua" w:hAnsi="Book Antiqua" w:cs="Arial"/>
          <w:szCs w:val="20"/>
        </w:rPr>
        <w:tab/>
        <w:t xml:space="preserve">Evaluation and comparison of Tenders </w:t>
      </w:r>
      <w:r>
        <w:rPr>
          <w:rFonts w:ascii="Book Antiqua" w:hAnsi="Book Antiqua" w:cs="Arial"/>
          <w:szCs w:val="20"/>
        </w:rPr>
        <w:tab/>
        <w:t xml:space="preserve">19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rPr>
          <w:rFonts w:ascii="Book Antiqua" w:hAnsi="Book Antiqua" w:cs="Arial"/>
          <w:b/>
          <w:szCs w:val="20"/>
        </w:rPr>
      </w:pPr>
      <w:r>
        <w:rPr>
          <w:rFonts w:ascii="Book Antiqua" w:hAnsi="Book Antiqua" w:cs="Arial"/>
          <w:b/>
          <w:szCs w:val="20"/>
        </w:rPr>
        <w:t xml:space="preserve">Award of contract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26. </w:t>
      </w:r>
      <w:r>
        <w:rPr>
          <w:rFonts w:ascii="Book Antiqua" w:hAnsi="Book Antiqua" w:cs="Arial"/>
          <w:szCs w:val="20"/>
        </w:rPr>
        <w:tab/>
        <w:t xml:space="preserve">Award criteria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27. </w:t>
      </w:r>
      <w:r>
        <w:rPr>
          <w:rFonts w:ascii="Book Antiqua" w:hAnsi="Book Antiqua" w:cs="Arial"/>
          <w:szCs w:val="20"/>
        </w:rPr>
        <w:tab/>
        <w:t xml:space="preserve">Employer’s right to accept any Tender and to reject any or all Tenders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28. </w:t>
      </w:r>
      <w:r>
        <w:rPr>
          <w:rFonts w:ascii="Book Antiqua" w:hAnsi="Book Antiqua" w:cs="Arial"/>
          <w:szCs w:val="20"/>
        </w:rPr>
        <w:tab/>
        <w:t xml:space="preserve">Notification of award and signing of Agreement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29. </w:t>
      </w:r>
      <w:r>
        <w:rPr>
          <w:rFonts w:ascii="Book Antiqua" w:hAnsi="Book Antiqua" w:cs="Arial"/>
          <w:szCs w:val="20"/>
        </w:rPr>
        <w:tab/>
        <w:t xml:space="preserve">Security deposit </w:t>
      </w:r>
      <w:r>
        <w:rPr>
          <w:rFonts w:ascii="Book Antiqua" w:hAnsi="Book Antiqua" w:cs="Arial"/>
          <w:szCs w:val="20"/>
        </w:rPr>
        <w:tab/>
        <w:t xml:space="preserve">21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30. </w:t>
      </w:r>
      <w:r>
        <w:rPr>
          <w:rFonts w:ascii="Book Antiqua" w:hAnsi="Book Antiqua" w:cs="Arial"/>
          <w:szCs w:val="20"/>
        </w:rPr>
        <w:tab/>
        <w:t xml:space="preserve">Advance payment and Security </w:t>
      </w:r>
      <w:r>
        <w:rPr>
          <w:rFonts w:ascii="Book Antiqua" w:hAnsi="Book Antiqua" w:cs="Arial"/>
          <w:szCs w:val="20"/>
        </w:rPr>
        <w:tab/>
        <w:t xml:space="preserve">21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Corrupt or Fraudulent Practices </w:t>
      </w:r>
      <w:r>
        <w:rPr>
          <w:rFonts w:ascii="Book Antiqua" w:hAnsi="Book Antiqua" w:cs="Arial"/>
          <w:szCs w:val="20"/>
        </w:rPr>
        <w:tab/>
        <w:t xml:space="preserve">21 </w:t>
      </w:r>
    </w:p>
    <w:p w:rsidR="006D7241" w:rsidRDefault="006D7241" w:rsidP="006D7241">
      <w:pPr>
        <w:tabs>
          <w:tab w:val="center" w:pos="8280"/>
        </w:tabs>
        <w:autoSpaceDE w:val="0"/>
        <w:autoSpaceDN w:val="0"/>
        <w:adjustRightInd w:val="0"/>
        <w:spacing w:after="0" w:line="240" w:lineRule="auto"/>
        <w:ind w:left="540" w:right="-223"/>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lastRenderedPageBreak/>
        <w:t xml:space="preserve">A. General </w:t>
      </w:r>
    </w:p>
    <w:p w:rsidR="006D7241" w:rsidRDefault="006D7241" w:rsidP="006D7241">
      <w:pPr>
        <w:tabs>
          <w:tab w:val="left" w:pos="675"/>
          <w:tab w:val="left" w:pos="720"/>
        </w:tabs>
        <w:autoSpaceDE w:val="0"/>
        <w:autoSpaceDN w:val="0"/>
        <w:adjustRightInd w:val="0"/>
        <w:spacing w:before="120" w:after="120" w:line="240" w:lineRule="auto"/>
        <w:rPr>
          <w:rFonts w:ascii="Book Antiqua" w:hAnsi="Book Antiqua" w:cs="Arial"/>
          <w:b/>
          <w:szCs w:val="20"/>
        </w:rPr>
      </w:pPr>
      <w:r>
        <w:rPr>
          <w:rFonts w:ascii="Book Antiqua" w:hAnsi="Book Antiqua" w:cs="Arial"/>
          <w:b/>
          <w:szCs w:val="20"/>
        </w:rPr>
        <w:t xml:space="preserve">1. </w:t>
      </w:r>
      <w:r>
        <w:rPr>
          <w:rFonts w:ascii="Book Antiqua" w:hAnsi="Book Antiqua" w:cs="Arial"/>
          <w:b/>
          <w:szCs w:val="20"/>
        </w:rPr>
        <w:tab/>
      </w:r>
      <w:r>
        <w:rPr>
          <w:rFonts w:ascii="Book Antiqua" w:hAnsi="Book Antiqua" w:cs="Arial"/>
          <w:b/>
          <w:szCs w:val="20"/>
        </w:rPr>
        <w:tab/>
        <w:t xml:space="preserve">Scope of Tender </w:t>
      </w:r>
    </w:p>
    <w:p w:rsidR="006D7241" w:rsidRDefault="006D7241" w:rsidP="006D7241">
      <w:pPr>
        <w:tabs>
          <w:tab w:val="left" w:pos="720"/>
        </w:tabs>
        <w:autoSpaceDE w:val="0"/>
        <w:autoSpaceDN w:val="0"/>
        <w:adjustRightInd w:val="0"/>
        <w:spacing w:before="120" w:after="240" w:line="240" w:lineRule="auto"/>
        <w:ind w:left="720" w:hanging="720"/>
        <w:jc w:val="both"/>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The </w:t>
      </w:r>
      <w:r w:rsidR="00F33C38">
        <w:rPr>
          <w:rFonts w:ascii="Book Antiqua" w:hAnsi="Book Antiqua" w:cs="Arial"/>
          <w:b/>
          <w:i/>
          <w:szCs w:val="20"/>
        </w:rPr>
        <w:t>Chief Engineer (East</w:t>
      </w:r>
      <w:r>
        <w:rPr>
          <w:rFonts w:ascii="Book Antiqua" w:hAnsi="Book Antiqua" w:cs="Arial"/>
          <w:b/>
          <w:i/>
          <w:szCs w:val="20"/>
        </w:rPr>
        <w:t xml:space="preserve">), BWSSB, </w:t>
      </w:r>
      <w:r>
        <w:rPr>
          <w:rFonts w:ascii="Book Antiqua" w:hAnsi="Book Antiqua" w:cs="Arial"/>
          <w:szCs w:val="20"/>
        </w:rPr>
        <w:t xml:space="preserve">(Referred to as Employer in these documents) invites tenders following Two Cover </w:t>
      </w:r>
      <w:r w:rsidR="00E4062E">
        <w:rPr>
          <w:rFonts w:ascii="Book Antiqua" w:hAnsi="Book Antiqua" w:cs="Arial"/>
          <w:szCs w:val="20"/>
        </w:rPr>
        <w:t>KARNATAKA PUBLIC PROCUREMENT</w:t>
      </w:r>
      <w:r w:rsidR="00156F77">
        <w:rPr>
          <w:rFonts w:ascii="Book Antiqua" w:hAnsi="Book Antiqua" w:cs="Arial"/>
          <w:szCs w:val="20"/>
        </w:rPr>
        <w:t xml:space="preserve">PORTAL </w:t>
      </w:r>
      <w:r>
        <w:rPr>
          <w:rFonts w:ascii="Book Antiqua" w:hAnsi="Book Antiqua" w:cs="Arial"/>
          <w:szCs w:val="20"/>
        </w:rPr>
        <w:t xml:space="preserve">procedure, from eligible </w:t>
      </w:r>
      <w:proofErr w:type="spellStart"/>
      <w:r>
        <w:rPr>
          <w:rFonts w:ascii="Book Antiqua" w:hAnsi="Book Antiqua" w:cs="Arial"/>
          <w:szCs w:val="20"/>
        </w:rPr>
        <w:t>Tenderers</w:t>
      </w:r>
      <w:proofErr w:type="spellEnd"/>
      <w:r>
        <w:rPr>
          <w:rFonts w:ascii="Book Antiqua" w:hAnsi="Book Antiqua" w:cs="Arial"/>
          <w:szCs w:val="20"/>
        </w:rPr>
        <w:t xml:space="preserve">, for the construction of work (as defined in these documents and referred to as "the work") detailed in the Table given in the Invitation for Tenders (IFT).  </w:t>
      </w:r>
    </w:p>
    <w:p w:rsidR="006D7241" w:rsidRDefault="006D7241" w:rsidP="006D7241">
      <w:pPr>
        <w:tabs>
          <w:tab w:val="left" w:pos="720"/>
        </w:tabs>
        <w:autoSpaceDE w:val="0"/>
        <w:autoSpaceDN w:val="0"/>
        <w:adjustRightInd w:val="0"/>
        <w:spacing w:before="120" w:after="240" w:line="240" w:lineRule="auto"/>
        <w:jc w:val="both"/>
        <w:rPr>
          <w:rFonts w:ascii="Book Antiqua" w:hAnsi="Book Antiqua" w:cs="Arial"/>
          <w:b/>
          <w:szCs w:val="20"/>
        </w:rPr>
      </w:pPr>
      <w:r>
        <w:rPr>
          <w:rFonts w:ascii="Book Antiqua" w:hAnsi="Book Antiqua" w:cs="Arial"/>
          <w:b/>
          <w:szCs w:val="20"/>
        </w:rPr>
        <w:t xml:space="preserve">2. </w:t>
      </w:r>
      <w:r>
        <w:rPr>
          <w:rFonts w:ascii="Book Antiqua" w:hAnsi="Book Antiqua" w:cs="Arial"/>
          <w:b/>
          <w:szCs w:val="20"/>
        </w:rPr>
        <w:tab/>
        <w:t xml:space="preserve">Eligible </w:t>
      </w:r>
      <w:proofErr w:type="spellStart"/>
      <w:r>
        <w:rPr>
          <w:rFonts w:ascii="Book Antiqua" w:hAnsi="Book Antiqua" w:cs="Arial"/>
          <w:b/>
          <w:szCs w:val="20"/>
        </w:rPr>
        <w:t>Tenderers</w:t>
      </w:r>
      <w:proofErr w:type="spellEnd"/>
      <w:r>
        <w:rPr>
          <w:rFonts w:ascii="Book Antiqua" w:hAnsi="Book Antiqua" w:cs="Arial"/>
          <w:b/>
          <w:szCs w:val="20"/>
        </w:rPr>
        <w:t xml:space="preserv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r>
      <w:proofErr w:type="spellStart"/>
      <w:r>
        <w:rPr>
          <w:rFonts w:ascii="Book Antiqua" w:hAnsi="Book Antiqua" w:cs="Arial"/>
          <w:szCs w:val="20"/>
        </w:rPr>
        <w:t>Tenderers</w:t>
      </w:r>
      <w:proofErr w:type="spellEnd"/>
      <w:r>
        <w:rPr>
          <w:rFonts w:ascii="Book Antiqua" w:hAnsi="Book Antiqua" w:cs="Arial"/>
          <w:szCs w:val="20"/>
        </w:rPr>
        <w:t xml:space="preserve"> shall not be under a declaration of ineligibility for corrupt and fraudulent practices issued by the Government of Karnataka </w:t>
      </w:r>
    </w:p>
    <w:p w:rsidR="006D7241" w:rsidRDefault="006D7241" w:rsidP="006D7241">
      <w:pPr>
        <w:tabs>
          <w:tab w:val="left" w:pos="720"/>
        </w:tabs>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Tenders from Joint ventures are not acceptable. </w:t>
      </w:r>
    </w:p>
    <w:p w:rsidR="006D7241" w:rsidRDefault="006D7241" w:rsidP="006D7241">
      <w:pPr>
        <w:tabs>
          <w:tab w:val="left" w:pos="720"/>
        </w:tabs>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3. </w:t>
      </w:r>
      <w:r>
        <w:rPr>
          <w:rFonts w:ascii="Book Antiqua" w:hAnsi="Book Antiqua" w:cs="Arial"/>
          <w:b/>
          <w:szCs w:val="20"/>
        </w:rPr>
        <w:tab/>
        <w:t xml:space="preserve">Qualification of the </w:t>
      </w:r>
      <w:proofErr w:type="spellStart"/>
      <w:r>
        <w:rPr>
          <w:rFonts w:ascii="Book Antiqua" w:hAnsi="Book Antiqua" w:cs="Arial"/>
          <w:b/>
          <w:szCs w:val="20"/>
        </w:rPr>
        <w:t>Tenderer</w:t>
      </w:r>
      <w:proofErr w:type="spellEnd"/>
      <w:r>
        <w:rPr>
          <w:rFonts w:ascii="Book Antiqua" w:hAnsi="Book Antiqua" w:cs="Arial"/>
          <w:b/>
          <w:szCs w:val="20"/>
        </w:rPr>
        <w:t xml:space="preserve">: </w:t>
      </w:r>
    </w:p>
    <w:p w:rsidR="006D7241" w:rsidRDefault="006D7241" w:rsidP="006D7241">
      <w:pPr>
        <w:numPr>
          <w:ilvl w:val="0"/>
          <w:numId w:val="3"/>
        </w:numPr>
        <w:tabs>
          <w:tab w:val="left" w:pos="720"/>
          <w:tab w:val="left" w:pos="1170"/>
        </w:tabs>
        <w:autoSpaceDE w:val="0"/>
        <w:autoSpaceDN w:val="0"/>
        <w:adjustRightInd w:val="0"/>
        <w:spacing w:after="120" w:line="240" w:lineRule="auto"/>
        <w:ind w:left="1170" w:hanging="1170"/>
        <w:jc w:val="both"/>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All </w:t>
      </w:r>
      <w:proofErr w:type="spellStart"/>
      <w:r>
        <w:rPr>
          <w:rFonts w:ascii="Book Antiqua" w:hAnsi="Book Antiqua" w:cs="Arial"/>
          <w:szCs w:val="20"/>
        </w:rPr>
        <w:t>Tenderers</w:t>
      </w:r>
      <w:proofErr w:type="spellEnd"/>
      <w:r>
        <w:rPr>
          <w:rFonts w:ascii="Book Antiqua" w:hAnsi="Book Antiqua" w:cs="Arial"/>
          <w:szCs w:val="20"/>
        </w:rPr>
        <w:t xml:space="preserve"> shall provide the requested information accurately and in sufficient detail in Section 3: Qualification information. </w:t>
      </w:r>
    </w:p>
    <w:p w:rsidR="006D7241" w:rsidRPr="00743ADB" w:rsidRDefault="006D7241" w:rsidP="006D7241">
      <w:pPr>
        <w:numPr>
          <w:ilvl w:val="0"/>
          <w:numId w:val="4"/>
        </w:numPr>
        <w:tabs>
          <w:tab w:val="left" w:pos="720"/>
          <w:tab w:val="left" w:pos="1170"/>
        </w:tabs>
        <w:autoSpaceDE w:val="0"/>
        <w:autoSpaceDN w:val="0"/>
        <w:adjustRightInd w:val="0"/>
        <w:spacing w:after="0" w:line="240" w:lineRule="auto"/>
        <w:ind w:left="1170" w:hanging="450"/>
        <w:jc w:val="both"/>
        <w:rPr>
          <w:rFonts w:ascii="Book Antiqua" w:hAnsi="Book Antiqua" w:cs="Arial"/>
          <w:b/>
          <w:szCs w:val="20"/>
        </w:rPr>
      </w:pPr>
      <w:r>
        <w:rPr>
          <w:rFonts w:ascii="Book Antiqua" w:hAnsi="Book Antiqua" w:cs="Arial"/>
          <w:szCs w:val="20"/>
        </w:rPr>
        <w:t xml:space="preserve">3.2 </w:t>
      </w:r>
      <w:r>
        <w:rPr>
          <w:rFonts w:ascii="Book Antiqua" w:hAnsi="Book Antiqua" w:cs="Arial"/>
          <w:szCs w:val="20"/>
        </w:rPr>
        <w:tab/>
      </w:r>
      <w:r w:rsidRPr="00743ADB">
        <w:rPr>
          <w:rFonts w:ascii="Book Antiqua" w:hAnsi="Book Antiqua" w:cs="Arial"/>
          <w:b/>
          <w:szCs w:val="20"/>
        </w:rPr>
        <w:t xml:space="preserve">To qualify for award of this contract, each </w:t>
      </w:r>
      <w:proofErr w:type="spellStart"/>
      <w:r w:rsidRPr="00743ADB">
        <w:rPr>
          <w:rFonts w:ascii="Book Antiqua" w:hAnsi="Book Antiqua" w:cs="Arial"/>
          <w:b/>
          <w:szCs w:val="20"/>
        </w:rPr>
        <w:t>Tenderer</w:t>
      </w:r>
      <w:proofErr w:type="spellEnd"/>
      <w:r w:rsidRPr="00743ADB">
        <w:rPr>
          <w:rFonts w:ascii="Book Antiqua" w:hAnsi="Book Antiqua" w:cs="Arial"/>
          <w:b/>
          <w:szCs w:val="20"/>
        </w:rPr>
        <w:t xml:space="preserve"> in its name should have </w:t>
      </w:r>
      <w:r w:rsidR="00BB43A5">
        <w:rPr>
          <w:rFonts w:ascii="Book Antiqua" w:hAnsi="Book Antiqua" w:cs="Arial"/>
          <w:b/>
          <w:szCs w:val="20"/>
        </w:rPr>
        <w:t>in the last five years i.e. 201</w:t>
      </w:r>
      <w:r w:rsidR="00B6321A">
        <w:rPr>
          <w:rFonts w:ascii="Book Antiqua" w:hAnsi="Book Antiqua" w:cs="Arial"/>
          <w:b/>
          <w:szCs w:val="20"/>
        </w:rPr>
        <w:t>9</w:t>
      </w:r>
      <w:r w:rsidR="00BB43A5">
        <w:rPr>
          <w:rFonts w:ascii="Book Antiqua" w:hAnsi="Book Antiqua" w:cs="Arial"/>
          <w:b/>
          <w:szCs w:val="20"/>
        </w:rPr>
        <w:t>-</w:t>
      </w:r>
      <w:r w:rsidR="00B6321A">
        <w:rPr>
          <w:rFonts w:ascii="Book Antiqua" w:hAnsi="Book Antiqua" w:cs="Arial"/>
          <w:b/>
          <w:szCs w:val="20"/>
        </w:rPr>
        <w:t>20</w:t>
      </w:r>
      <w:r w:rsidRPr="00743ADB">
        <w:rPr>
          <w:rFonts w:ascii="Book Antiqua" w:hAnsi="Book Antiqua" w:cs="Arial"/>
          <w:b/>
          <w:szCs w:val="20"/>
        </w:rPr>
        <w:t xml:space="preserve"> to 20</w:t>
      </w:r>
      <w:r w:rsidR="00BB43A5">
        <w:rPr>
          <w:rFonts w:ascii="Book Antiqua" w:hAnsi="Book Antiqua" w:cs="Arial"/>
          <w:b/>
          <w:szCs w:val="20"/>
        </w:rPr>
        <w:t>2</w:t>
      </w:r>
      <w:r w:rsidR="00B6321A">
        <w:rPr>
          <w:rFonts w:ascii="Book Antiqua" w:hAnsi="Book Antiqua" w:cs="Arial"/>
          <w:b/>
          <w:szCs w:val="20"/>
        </w:rPr>
        <w:t>3</w:t>
      </w:r>
      <w:r w:rsidRPr="00743ADB">
        <w:rPr>
          <w:rFonts w:ascii="Book Antiqua" w:hAnsi="Book Antiqua" w:cs="Arial"/>
          <w:b/>
          <w:szCs w:val="20"/>
        </w:rPr>
        <w:t>-</w:t>
      </w:r>
      <w:r w:rsidR="00BB43A5">
        <w:rPr>
          <w:rFonts w:ascii="Book Antiqua" w:hAnsi="Book Antiqua" w:cs="Arial"/>
          <w:b/>
          <w:szCs w:val="20"/>
        </w:rPr>
        <w:t>2</w:t>
      </w:r>
      <w:r w:rsidR="00B6321A">
        <w:rPr>
          <w:rFonts w:ascii="Book Antiqua" w:hAnsi="Book Antiqua" w:cs="Arial"/>
          <w:b/>
          <w:szCs w:val="20"/>
        </w:rPr>
        <w:t>4</w:t>
      </w:r>
      <w:r w:rsidRPr="00743ADB">
        <w:rPr>
          <w:rFonts w:ascii="Book Antiqua" w:hAnsi="Book Antiqua" w:cs="Arial"/>
          <w:b/>
          <w:szCs w:val="20"/>
        </w:rPr>
        <w:t>)</w:t>
      </w:r>
    </w:p>
    <w:p w:rsidR="00FD762A" w:rsidRPr="00FD762A" w:rsidRDefault="006D7241" w:rsidP="00FD762A">
      <w:pPr>
        <w:numPr>
          <w:ilvl w:val="0"/>
          <w:numId w:val="49"/>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Times New Roman" w:hAnsi="Times New Roman"/>
          <w:sz w:val="24"/>
          <w:szCs w:val="24"/>
        </w:rPr>
        <w:t xml:space="preserve">Should have achieved in at least two financial years a minimum financial turnover (in all classes of civil engineering construction works only) of </w:t>
      </w:r>
      <w:r w:rsidRPr="00FD762A">
        <w:rPr>
          <w:rFonts w:ascii="Times New Roman" w:hAnsi="Times New Roman"/>
          <w:b/>
          <w:sz w:val="24"/>
          <w:szCs w:val="24"/>
        </w:rPr>
        <w:t>Rs.</w:t>
      </w:r>
      <w:r w:rsidR="007F36B2">
        <w:rPr>
          <w:rFonts w:ascii="Times New Roman" w:hAnsi="Times New Roman"/>
          <w:b/>
          <w:sz w:val="24"/>
          <w:szCs w:val="24"/>
        </w:rPr>
        <w:t>755.68</w:t>
      </w:r>
      <w:r w:rsidR="00876273" w:rsidRPr="00FD762A">
        <w:rPr>
          <w:rFonts w:ascii="Times New Roman" w:hAnsi="Times New Roman"/>
          <w:b/>
          <w:sz w:val="24"/>
          <w:szCs w:val="24"/>
        </w:rPr>
        <w:t xml:space="preserve"> </w:t>
      </w:r>
      <w:proofErr w:type="spellStart"/>
      <w:r w:rsidRPr="00FD762A">
        <w:rPr>
          <w:rFonts w:ascii="Times New Roman" w:hAnsi="Times New Roman"/>
          <w:b/>
          <w:sz w:val="24"/>
          <w:szCs w:val="24"/>
        </w:rPr>
        <w:t>lakhs</w:t>
      </w:r>
      <w:proofErr w:type="spellEnd"/>
      <w:r w:rsidR="00D20A16" w:rsidRPr="00FD762A">
        <w:rPr>
          <w:rFonts w:ascii="Times New Roman" w:hAnsi="Times New Roman"/>
          <w:b/>
          <w:sz w:val="24"/>
          <w:szCs w:val="24"/>
        </w:rPr>
        <w:t xml:space="preserve"> (with GST) </w:t>
      </w:r>
      <w:r w:rsidRPr="00FD762A">
        <w:rPr>
          <w:rFonts w:ascii="Times New Roman" w:hAnsi="Times New Roman"/>
          <w:b/>
          <w:bCs/>
          <w:sz w:val="24"/>
          <w:szCs w:val="24"/>
        </w:rPr>
        <w:t>(</w:t>
      </w:r>
      <w:r w:rsidRPr="00FD762A">
        <w:rPr>
          <w:rFonts w:ascii="Times New Roman" w:hAnsi="Times New Roman"/>
          <w:bCs/>
          <w:sz w:val="24"/>
          <w:szCs w:val="24"/>
        </w:rPr>
        <w:t xml:space="preserve">usually not less than two times the estimated annual payments under this contract) </w:t>
      </w:r>
    </w:p>
    <w:p w:rsidR="00FD762A" w:rsidRPr="00FD762A" w:rsidRDefault="006D7241" w:rsidP="00FD762A">
      <w:pPr>
        <w:numPr>
          <w:ilvl w:val="0"/>
          <w:numId w:val="49"/>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Times New Roman" w:hAnsi="Times New Roman"/>
          <w:sz w:val="24"/>
          <w:szCs w:val="24"/>
        </w:rPr>
        <w:t xml:space="preserve">As prime </w:t>
      </w:r>
      <w:r w:rsidR="00D356D8" w:rsidRPr="00FD762A">
        <w:rPr>
          <w:rFonts w:ascii="Times New Roman" w:hAnsi="Times New Roman"/>
          <w:sz w:val="24"/>
          <w:szCs w:val="24"/>
        </w:rPr>
        <w:t>contractor s</w:t>
      </w:r>
      <w:r w:rsidRPr="00FD762A">
        <w:rPr>
          <w:rFonts w:ascii="Times New Roman" w:hAnsi="Times New Roman"/>
          <w:sz w:val="24"/>
          <w:szCs w:val="24"/>
        </w:rPr>
        <w:t>hould have satisfactorily completed at least one similar work of value not less than</w:t>
      </w:r>
      <w:r w:rsidR="009154AE" w:rsidRPr="00FD762A">
        <w:rPr>
          <w:rFonts w:ascii="Times New Roman" w:hAnsi="Times New Roman"/>
          <w:sz w:val="24"/>
          <w:szCs w:val="24"/>
        </w:rPr>
        <w:t xml:space="preserve"> </w:t>
      </w:r>
      <w:r w:rsidRPr="00FD762A">
        <w:rPr>
          <w:rFonts w:ascii="Times New Roman" w:hAnsi="Times New Roman"/>
          <w:b/>
          <w:sz w:val="24"/>
          <w:szCs w:val="24"/>
        </w:rPr>
        <w:t>Rs.</w:t>
      </w:r>
      <w:r w:rsidR="007F36B2">
        <w:rPr>
          <w:rFonts w:ascii="Times New Roman" w:hAnsi="Times New Roman"/>
          <w:b/>
          <w:sz w:val="24"/>
          <w:szCs w:val="24"/>
        </w:rPr>
        <w:t>188.92</w:t>
      </w:r>
      <w:r w:rsidR="00876273" w:rsidRPr="00FD762A">
        <w:rPr>
          <w:rFonts w:ascii="Times New Roman" w:hAnsi="Times New Roman"/>
          <w:b/>
          <w:sz w:val="24"/>
          <w:szCs w:val="24"/>
        </w:rPr>
        <w:t xml:space="preserve"> </w:t>
      </w:r>
      <w:proofErr w:type="spellStart"/>
      <w:r w:rsidR="00004CAD" w:rsidRPr="00FD762A">
        <w:rPr>
          <w:rFonts w:ascii="Times New Roman" w:hAnsi="Times New Roman"/>
          <w:b/>
          <w:sz w:val="24"/>
          <w:szCs w:val="24"/>
        </w:rPr>
        <w:t>l</w:t>
      </w:r>
      <w:r w:rsidRPr="00FD762A">
        <w:rPr>
          <w:rFonts w:ascii="Times New Roman" w:hAnsi="Times New Roman"/>
          <w:b/>
          <w:sz w:val="24"/>
          <w:szCs w:val="24"/>
        </w:rPr>
        <w:t>akhs</w:t>
      </w:r>
      <w:proofErr w:type="spellEnd"/>
      <w:r w:rsidR="009154AE" w:rsidRPr="00FD762A">
        <w:rPr>
          <w:rFonts w:ascii="Times New Roman" w:hAnsi="Times New Roman"/>
          <w:b/>
          <w:sz w:val="24"/>
          <w:szCs w:val="24"/>
        </w:rPr>
        <w:t xml:space="preserve"> (with GST) </w:t>
      </w:r>
      <w:r w:rsidRPr="00FD762A">
        <w:rPr>
          <w:rFonts w:ascii="Times New Roman" w:hAnsi="Times New Roman"/>
          <w:b/>
          <w:sz w:val="24"/>
          <w:szCs w:val="24"/>
        </w:rPr>
        <w:t xml:space="preserve"> </w:t>
      </w:r>
    </w:p>
    <w:p w:rsidR="00475E14" w:rsidRPr="00FD762A" w:rsidRDefault="006D7241" w:rsidP="00FD762A">
      <w:pPr>
        <w:numPr>
          <w:ilvl w:val="0"/>
          <w:numId w:val="49"/>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Times New Roman" w:hAnsi="Times New Roman"/>
          <w:bCs/>
          <w:sz w:val="24"/>
          <w:szCs w:val="24"/>
        </w:rPr>
        <w:t>Executed in any one year, the following minimum quantities of work</w:t>
      </w:r>
      <w:r w:rsidR="00B17DD9" w:rsidRPr="00FD762A">
        <w:rPr>
          <w:rFonts w:ascii="Book Antiqua" w:hAnsi="Book Antiqua" w:cs="Arial"/>
          <w:szCs w:val="20"/>
        </w:rPr>
        <w:t xml:space="preserve"> </w:t>
      </w:r>
      <w:r w:rsidR="00B17DD9" w:rsidRPr="00FD762A">
        <w:rPr>
          <w:rFonts w:ascii="Times New Roman" w:hAnsi="Times New Roman"/>
          <w:bCs/>
          <w:sz w:val="24"/>
          <w:szCs w:val="24"/>
        </w:rPr>
        <w:t>a</w:t>
      </w:r>
      <w:r w:rsidRPr="00FD762A">
        <w:rPr>
          <w:rFonts w:ascii="Times New Roman" w:hAnsi="Times New Roman"/>
          <w:bCs/>
          <w:sz w:val="24"/>
          <w:szCs w:val="24"/>
        </w:rPr>
        <w:t>s prime contractor</w:t>
      </w:r>
      <w:r w:rsidR="00FD762A" w:rsidRPr="00FD762A">
        <w:rPr>
          <w:rFonts w:ascii="Times New Roman" w:hAnsi="Times New Roman"/>
          <w:bCs/>
          <w:sz w:val="24"/>
          <w:szCs w:val="24"/>
        </w:rPr>
        <w:t xml:space="preserve"> (</w:t>
      </w:r>
      <w:r w:rsidR="00FD762A" w:rsidRPr="00FD762A">
        <w:rPr>
          <w:rFonts w:ascii="Book Antiqua" w:hAnsi="Book Antiqua" w:cs="Tahoma"/>
          <w:b/>
          <w:lang w:val="en-US"/>
        </w:rPr>
        <w:t>completed in all respects. including commissioning (continuously for 12 months)</w:t>
      </w:r>
      <w:r w:rsidR="00B17DD9" w:rsidRPr="00FD762A">
        <w:rPr>
          <w:rFonts w:ascii="Book Antiqua" w:hAnsi="Book Antiqua" w:cs="Tahoma"/>
          <w:b/>
        </w:rPr>
        <w:t xml:space="preserve"> </w:t>
      </w:r>
      <w:r w:rsidR="009154AE" w:rsidRPr="00FD762A">
        <w:rPr>
          <w:rFonts w:ascii="Book Antiqua" w:hAnsi="Book Antiqua" w:cs="Tahoma"/>
          <w:b/>
        </w:rPr>
        <w:t>:</w:t>
      </w:r>
      <w:r w:rsidRPr="00FD762A">
        <w:rPr>
          <w:rFonts w:ascii="Book Antiqua" w:hAnsi="Book Antiqua" w:cs="Tahoma"/>
          <w:b/>
        </w:rPr>
        <w:t xml:space="preserve"> </w:t>
      </w:r>
    </w:p>
    <w:p w:rsidR="00FD762A" w:rsidRPr="00FD762A" w:rsidRDefault="006D7241" w:rsidP="00FD762A">
      <w:pPr>
        <w:pStyle w:val="ListParagraph"/>
        <w:numPr>
          <w:ilvl w:val="0"/>
          <w:numId w:val="50"/>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Book Antiqua" w:hAnsi="Book Antiqua" w:cs="Tahoma"/>
          <w:b/>
        </w:rPr>
        <w:t>Providing &amp; Laying</w:t>
      </w:r>
      <w:r w:rsidR="00876273" w:rsidRPr="00FD762A">
        <w:rPr>
          <w:rFonts w:ascii="Book Antiqua" w:hAnsi="Book Antiqua" w:cs="Tahoma"/>
          <w:b/>
        </w:rPr>
        <w:t xml:space="preserve"> </w:t>
      </w:r>
      <w:r w:rsidR="00156F77" w:rsidRPr="00FD762A">
        <w:rPr>
          <w:rFonts w:ascii="Book Antiqua" w:hAnsi="Book Antiqua" w:cs="Tahoma"/>
          <w:b/>
          <w:lang w:val="en-US"/>
        </w:rPr>
        <w:t xml:space="preserve">of </w:t>
      </w:r>
      <w:r w:rsidR="00E76A50" w:rsidRPr="00FD762A">
        <w:rPr>
          <w:rFonts w:ascii="Book Antiqua" w:hAnsi="Book Antiqua" w:cs="Tahoma"/>
          <w:b/>
          <w:lang w:val="en-US"/>
        </w:rPr>
        <w:t xml:space="preserve"> </w:t>
      </w:r>
      <w:r w:rsidR="00304868">
        <w:rPr>
          <w:rFonts w:ascii="Book Antiqua" w:hAnsi="Book Antiqua" w:cs="Tahoma"/>
          <w:b/>
          <w:lang w:val="en-US"/>
        </w:rPr>
        <w:t>1</w:t>
      </w:r>
      <w:r w:rsidR="00E76A50" w:rsidRPr="00FD762A">
        <w:rPr>
          <w:rFonts w:ascii="Book Antiqua" w:hAnsi="Book Antiqua" w:cs="Tahoma"/>
          <w:b/>
          <w:lang w:val="en-US"/>
        </w:rPr>
        <w:t xml:space="preserve">00mm </w:t>
      </w:r>
      <w:proofErr w:type="spellStart"/>
      <w:r w:rsidR="00E76A50" w:rsidRPr="00FD762A">
        <w:rPr>
          <w:rFonts w:ascii="Book Antiqua" w:hAnsi="Book Antiqua" w:cs="Tahoma"/>
          <w:b/>
          <w:lang w:val="en-US"/>
        </w:rPr>
        <w:t>dia</w:t>
      </w:r>
      <w:proofErr w:type="spellEnd"/>
      <w:r w:rsidR="009154AE" w:rsidRPr="00FD762A">
        <w:rPr>
          <w:rFonts w:ascii="Book Antiqua" w:hAnsi="Book Antiqua" w:cs="Tahoma"/>
          <w:b/>
          <w:lang w:val="en-US"/>
        </w:rPr>
        <w:t xml:space="preserve"> and above</w:t>
      </w:r>
      <w:r w:rsidR="00E76A50" w:rsidRPr="00FD762A">
        <w:rPr>
          <w:rFonts w:ascii="Book Antiqua" w:hAnsi="Book Antiqua" w:cs="Tahoma"/>
          <w:b/>
          <w:lang w:val="en-US"/>
        </w:rPr>
        <w:t xml:space="preserve"> </w:t>
      </w:r>
      <w:r w:rsidR="00304868">
        <w:rPr>
          <w:rFonts w:ascii="Book Antiqua" w:hAnsi="Book Antiqua" w:cs="Tahoma"/>
          <w:b/>
          <w:lang w:val="en-US"/>
        </w:rPr>
        <w:t>DI</w:t>
      </w:r>
      <w:r w:rsidR="00E76A50" w:rsidRPr="00FD762A">
        <w:rPr>
          <w:rFonts w:ascii="Book Antiqua" w:hAnsi="Book Antiqua" w:cs="Tahoma"/>
          <w:b/>
          <w:lang w:val="en-US"/>
        </w:rPr>
        <w:t xml:space="preserve"> pipe</w:t>
      </w:r>
      <w:r w:rsidRPr="00FD762A">
        <w:rPr>
          <w:rFonts w:ascii="Book Antiqua" w:hAnsi="Book Antiqua" w:cs="Tahoma"/>
          <w:b/>
        </w:rPr>
        <w:t xml:space="preserve"> for a length of </w:t>
      </w:r>
      <w:r w:rsidR="007F36B2">
        <w:rPr>
          <w:rFonts w:ascii="Book Antiqua" w:hAnsi="Book Antiqua" w:cs="Tahoma"/>
          <w:b/>
        </w:rPr>
        <w:t>6836</w:t>
      </w:r>
      <w:r w:rsidR="00304868">
        <w:rPr>
          <w:rFonts w:ascii="Book Antiqua" w:hAnsi="Book Antiqua" w:cs="Tahoma"/>
          <w:b/>
        </w:rPr>
        <w:t>.00</w:t>
      </w:r>
      <w:r w:rsidR="00876273" w:rsidRPr="00FD762A">
        <w:rPr>
          <w:rFonts w:ascii="Book Antiqua" w:hAnsi="Book Antiqua" w:cs="Tahoma"/>
          <w:b/>
        </w:rPr>
        <w:t xml:space="preserve"> </w:t>
      </w:r>
      <w:proofErr w:type="spellStart"/>
      <w:r w:rsidRPr="00FD762A">
        <w:rPr>
          <w:rFonts w:ascii="Book Antiqua" w:hAnsi="Book Antiqua" w:cs="Tahoma"/>
          <w:b/>
        </w:rPr>
        <w:t>Rmt</w:t>
      </w:r>
      <w:proofErr w:type="spellEnd"/>
      <w:r w:rsidR="00FD762A">
        <w:rPr>
          <w:rFonts w:ascii="Book Antiqua" w:hAnsi="Book Antiqua" w:cs="Tahoma"/>
          <w:b/>
        </w:rPr>
        <w:t xml:space="preserve"> </w:t>
      </w:r>
    </w:p>
    <w:p w:rsidR="006D7241" w:rsidRPr="00FD762A" w:rsidRDefault="006D7241" w:rsidP="00FD762A">
      <w:pPr>
        <w:tabs>
          <w:tab w:val="left" w:pos="1710"/>
        </w:tabs>
        <w:autoSpaceDE w:val="0"/>
        <w:autoSpaceDN w:val="0"/>
        <w:adjustRightInd w:val="0"/>
        <w:spacing w:after="120" w:line="240" w:lineRule="auto"/>
        <w:ind w:right="317"/>
        <w:jc w:val="both"/>
        <w:rPr>
          <w:rFonts w:ascii="Book Antiqua" w:hAnsi="Book Antiqua" w:cs="Arial"/>
          <w:szCs w:val="20"/>
        </w:rPr>
      </w:pPr>
      <w:r w:rsidRPr="00FD762A">
        <w:rPr>
          <w:rFonts w:ascii="Book Antiqua" w:hAnsi="Book Antiqua" w:cs="Arial"/>
          <w:b/>
          <w:sz w:val="24"/>
          <w:vertAlign w:val="superscript"/>
        </w:rPr>
        <w:t>Note:  @</w:t>
      </w:r>
      <w:r w:rsidRPr="00FD762A">
        <w:rPr>
          <w:rFonts w:ascii="Book Antiqua" w:hAnsi="Book Antiqua" w:cs="Arial"/>
          <w:sz w:val="20"/>
          <w:szCs w:val="18"/>
          <w:vertAlign w:val="superscript"/>
        </w:rPr>
        <w:tab/>
      </w:r>
      <w:r w:rsidRPr="00FD762A">
        <w:rPr>
          <w:rFonts w:ascii="Book Antiqua" w:hAnsi="Book Antiqua" w:cs="Arial"/>
          <w:color w:val="000000"/>
          <w:sz w:val="20"/>
          <w:szCs w:val="18"/>
        </w:rPr>
        <w:t xml:space="preserve">Updated to the FY in which the tenders are invited. Financial </w:t>
      </w:r>
      <w:proofErr w:type="spellStart"/>
      <w:r w:rsidRPr="00FD762A">
        <w:rPr>
          <w:rFonts w:ascii="Book Antiqua" w:hAnsi="Book Antiqua" w:cs="Arial"/>
          <w:color w:val="000000"/>
          <w:sz w:val="20"/>
          <w:szCs w:val="18"/>
        </w:rPr>
        <w:t>turn over</w:t>
      </w:r>
      <w:proofErr w:type="spellEnd"/>
      <w:r w:rsidRPr="00FD762A">
        <w:rPr>
          <w:rFonts w:ascii="Book Antiqua" w:hAnsi="Book Antiqua" w:cs="Arial"/>
          <w:color w:val="000000"/>
          <w:sz w:val="20"/>
          <w:szCs w:val="18"/>
        </w:rPr>
        <w:t xml:space="preserve"> of previous years shall be given a weight of 10% per year to bring them to the price level of the FY in which the tenders are invited</w:t>
      </w:r>
    </w:p>
    <w:p w:rsidR="006D7241" w:rsidRDefault="006D7241" w:rsidP="001F2CBC">
      <w:pPr>
        <w:numPr>
          <w:ilvl w:val="0"/>
          <w:numId w:val="20"/>
        </w:numPr>
        <w:tabs>
          <w:tab w:val="left" w:pos="1710"/>
        </w:tabs>
        <w:autoSpaceDE w:val="0"/>
        <w:autoSpaceDN w:val="0"/>
        <w:adjustRightInd w:val="0"/>
        <w:spacing w:after="120" w:line="240" w:lineRule="auto"/>
        <w:ind w:left="1701" w:right="317" w:hanging="425"/>
        <w:jc w:val="both"/>
        <w:rPr>
          <w:rFonts w:ascii="Times New Roman" w:hAnsi="Times New Roman"/>
          <w:bCs/>
          <w:sz w:val="24"/>
          <w:szCs w:val="24"/>
        </w:rPr>
      </w:pPr>
      <w:r w:rsidRPr="00032B34">
        <w:rPr>
          <w:rFonts w:ascii="Times New Roman" w:hAnsi="Times New Roman"/>
          <w:bCs/>
          <w:sz w:val="24"/>
          <w:szCs w:val="24"/>
        </w:rPr>
        <w:t>deleted</w:t>
      </w:r>
      <w:r w:rsidRPr="00032B34">
        <w:rPr>
          <w:rFonts w:ascii="Times New Roman" w:hAnsi="Times New Roman"/>
          <w:bCs/>
          <w:sz w:val="24"/>
          <w:szCs w:val="24"/>
        </w:rPr>
        <w:tab/>
      </w:r>
    </w:p>
    <w:p w:rsidR="006D7241" w:rsidRPr="00735B78" w:rsidRDefault="006D7241" w:rsidP="001F2CBC">
      <w:pPr>
        <w:numPr>
          <w:ilvl w:val="0"/>
          <w:numId w:val="20"/>
        </w:numPr>
        <w:tabs>
          <w:tab w:val="left" w:pos="1710"/>
        </w:tabs>
        <w:autoSpaceDE w:val="0"/>
        <w:autoSpaceDN w:val="0"/>
        <w:adjustRightInd w:val="0"/>
        <w:spacing w:after="120" w:line="240" w:lineRule="auto"/>
        <w:ind w:left="1701" w:right="317" w:hanging="425"/>
        <w:jc w:val="both"/>
        <w:rPr>
          <w:rFonts w:ascii="Times New Roman" w:hAnsi="Times New Roman"/>
          <w:bCs/>
          <w:sz w:val="24"/>
          <w:szCs w:val="24"/>
        </w:rPr>
      </w:pPr>
      <w:r w:rsidRPr="00735B78">
        <w:rPr>
          <w:rFonts w:ascii="Times New Roman" w:hAnsi="Times New Roman"/>
          <w:bCs/>
          <w:sz w:val="24"/>
          <w:szCs w:val="24"/>
        </w:rPr>
        <w:t>deleted</w:t>
      </w:r>
    </w:p>
    <w:p w:rsidR="006D7241" w:rsidRPr="00901145" w:rsidRDefault="006D7241" w:rsidP="006D7241">
      <w:pPr>
        <w:tabs>
          <w:tab w:val="left" w:pos="2070"/>
        </w:tabs>
        <w:autoSpaceDE w:val="0"/>
        <w:autoSpaceDN w:val="0"/>
        <w:adjustRightInd w:val="0"/>
        <w:spacing w:after="120" w:line="240" w:lineRule="auto"/>
        <w:ind w:left="2070" w:right="317" w:hanging="540"/>
        <w:jc w:val="both"/>
        <w:rPr>
          <w:rFonts w:ascii="Book Antiqua" w:hAnsi="Book Antiqua" w:cs="Arial"/>
          <w:sz w:val="10"/>
          <w:szCs w:val="18"/>
        </w:rPr>
      </w:pPr>
    </w:p>
    <w:p w:rsidR="006D7241" w:rsidRDefault="006D7241" w:rsidP="006D7241">
      <w:pPr>
        <w:numPr>
          <w:ilvl w:val="1"/>
          <w:numId w:val="5"/>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3.3  </w:t>
      </w:r>
      <w:r w:rsidRPr="00764BC5">
        <w:rPr>
          <w:rFonts w:ascii="Book Antiqua" w:hAnsi="Book Antiqua" w:cs="Arial"/>
          <w:b/>
          <w:szCs w:val="20"/>
        </w:rPr>
        <w:t xml:space="preserve">Each </w:t>
      </w:r>
      <w:proofErr w:type="spellStart"/>
      <w:r w:rsidRPr="00764BC5">
        <w:rPr>
          <w:rFonts w:ascii="Book Antiqua" w:hAnsi="Book Antiqua" w:cs="Arial"/>
          <w:b/>
          <w:szCs w:val="20"/>
        </w:rPr>
        <w:t>Tenderer</w:t>
      </w:r>
      <w:proofErr w:type="spellEnd"/>
      <w:r w:rsidRPr="00764BC5">
        <w:rPr>
          <w:rFonts w:ascii="Book Antiqua" w:hAnsi="Book Antiqua" w:cs="Arial"/>
          <w:b/>
          <w:szCs w:val="20"/>
        </w:rPr>
        <w:t xml:space="preserve"> should further demonstrate</w:t>
      </w:r>
      <w:r>
        <w:rPr>
          <w:rFonts w:ascii="Book Antiqua" w:hAnsi="Book Antiqua" w:cs="Arial"/>
          <w:szCs w:val="20"/>
        </w:rPr>
        <w:t xml:space="preserve">: </w:t>
      </w:r>
    </w:p>
    <w:p w:rsidR="006D7241" w:rsidRDefault="006D7241" w:rsidP="006D7241">
      <w:pPr>
        <w:numPr>
          <w:ilvl w:val="1"/>
          <w:numId w:val="5"/>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Each </w:t>
      </w:r>
      <w:proofErr w:type="spellStart"/>
      <w:r>
        <w:rPr>
          <w:rFonts w:ascii="Book Antiqua" w:hAnsi="Book Antiqua" w:cs="Arial"/>
          <w:szCs w:val="20"/>
        </w:rPr>
        <w:t>Tenderer</w:t>
      </w:r>
      <w:proofErr w:type="spellEnd"/>
      <w:r>
        <w:rPr>
          <w:rFonts w:ascii="Book Antiqua" w:hAnsi="Book Antiqua" w:cs="Arial"/>
          <w:szCs w:val="20"/>
        </w:rPr>
        <w:t xml:space="preserve"> should further demonstrate:</w:t>
      </w:r>
    </w:p>
    <w:p w:rsidR="006D7241" w:rsidRPr="00A61BC3" w:rsidRDefault="006D7241" w:rsidP="001F2CBC">
      <w:pPr>
        <w:pStyle w:val="ListParagraph"/>
        <w:numPr>
          <w:ilvl w:val="0"/>
          <w:numId w:val="17"/>
        </w:numPr>
        <w:tabs>
          <w:tab w:val="left" w:pos="1800"/>
        </w:tabs>
        <w:autoSpaceDE w:val="0"/>
        <w:autoSpaceDN w:val="0"/>
        <w:adjustRightInd w:val="0"/>
        <w:spacing w:after="0" w:line="240" w:lineRule="auto"/>
        <w:jc w:val="both"/>
        <w:rPr>
          <w:rFonts w:ascii="Book Antiqua" w:hAnsi="Book Antiqua" w:cs="Arial"/>
          <w:szCs w:val="20"/>
        </w:rPr>
      </w:pPr>
      <w:r w:rsidRPr="00720DD8">
        <w:rPr>
          <w:rFonts w:ascii="Book Antiqua" w:hAnsi="Book Antiqua" w:cs="Arial"/>
          <w:szCs w:val="20"/>
        </w:rPr>
        <w:t>Availability by owning</w:t>
      </w:r>
      <w:r>
        <w:rPr>
          <w:rFonts w:ascii="Book Antiqua" w:hAnsi="Book Antiqua" w:cs="Arial"/>
          <w:szCs w:val="20"/>
        </w:rPr>
        <w:t xml:space="preserve"> 50% of the required / specified key &amp; critical equipment for this work &amp; remaining 50% can be deployed on lease / hire basis for all works provided, the relevant documents (commitment agreements etc.,) for availability for this work shall be furnished. Some of the equipments are as follows:</w:t>
      </w:r>
    </w:p>
    <w:tbl>
      <w:tblPr>
        <w:tblW w:w="0" w:type="auto"/>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3"/>
        <w:gridCol w:w="4725"/>
        <w:gridCol w:w="803"/>
      </w:tblGrid>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Sl. No</w:t>
            </w:r>
          </w:p>
        </w:tc>
        <w:tc>
          <w:tcPr>
            <w:tcW w:w="4725"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Details</w:t>
            </w:r>
          </w:p>
        </w:tc>
        <w:tc>
          <w:tcPr>
            <w:tcW w:w="80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Nos.</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lastRenderedPageBreak/>
              <w:t>1</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Crane or Hydra (10 ton)</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2</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JCB</w:t>
            </w:r>
            <w:r w:rsidR="00D356D8">
              <w:rPr>
                <w:rFonts w:ascii="Book Antiqua" w:hAnsi="Book Antiqua" w:cs="Arial"/>
                <w:szCs w:val="20"/>
              </w:rPr>
              <w:t>/Hitachi</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3</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Excavators (1 m3)</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4</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 xml:space="preserve">Tipper/Dumper Trucks ( 10 m3)                             </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3</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7</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Tractors</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4</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8</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 xml:space="preserve">Pipe laying accessories like tripod, chain </w:t>
            </w:r>
            <w:proofErr w:type="spellStart"/>
            <w:r w:rsidRPr="00287B00">
              <w:rPr>
                <w:rFonts w:ascii="Book Antiqua" w:hAnsi="Book Antiqua" w:cs="Arial"/>
                <w:szCs w:val="20"/>
              </w:rPr>
              <w:t>pully</w:t>
            </w:r>
            <w:proofErr w:type="spellEnd"/>
            <w:r w:rsidRPr="00287B00">
              <w:rPr>
                <w:rFonts w:ascii="Book Antiqua" w:hAnsi="Book Antiqua" w:cs="Arial"/>
                <w:szCs w:val="20"/>
              </w:rPr>
              <w:t xml:space="preserve"> etc.</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9</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Hydraulic testing pump with testing accessories</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10</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Asphalt / Concrete cutting machine</w:t>
            </w:r>
            <w:r w:rsidRPr="00287B00">
              <w:rPr>
                <w:rFonts w:ascii="Book Antiqua" w:hAnsi="Book Antiqua" w:cs="Arial"/>
                <w:szCs w:val="20"/>
              </w:rPr>
              <w:tab/>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bl>
    <w:p w:rsidR="006D7241" w:rsidRPr="00720DD8"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p>
    <w:p w:rsidR="006D7241"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r>
        <w:rPr>
          <w:rFonts w:ascii="Book Antiqua" w:hAnsi="Book Antiqua" w:cs="Arial"/>
          <w:szCs w:val="20"/>
        </w:rPr>
        <w:t>[In case of hiring, agreement copy for such arrangement shall be furnished]</w:t>
      </w:r>
    </w:p>
    <w:p w:rsidR="006D7241" w:rsidRPr="00720DD8"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p>
    <w:p w:rsidR="006D7241" w:rsidRPr="00C9591A" w:rsidRDefault="006D7241" w:rsidP="006D7241">
      <w:pPr>
        <w:tabs>
          <w:tab w:val="left" w:pos="1800"/>
        </w:tabs>
        <w:autoSpaceDE w:val="0"/>
        <w:autoSpaceDN w:val="0"/>
        <w:adjustRightInd w:val="0"/>
        <w:spacing w:after="0" w:line="240" w:lineRule="auto"/>
        <w:ind w:left="1800" w:hanging="360"/>
        <w:jc w:val="both"/>
        <w:rPr>
          <w:rFonts w:ascii="Book Antiqua" w:hAnsi="Book Antiqua" w:cs="Arial"/>
          <w:szCs w:val="20"/>
        </w:rPr>
      </w:pPr>
      <w:r w:rsidRPr="00C9591A">
        <w:rPr>
          <w:rFonts w:ascii="Book Antiqua" w:hAnsi="Book Antiqua" w:cs="Arial"/>
          <w:szCs w:val="20"/>
        </w:rPr>
        <w:t xml:space="preserve">b. </w:t>
      </w:r>
      <w:r w:rsidRPr="00C9591A">
        <w:rPr>
          <w:rFonts w:ascii="Book Antiqua" w:hAnsi="Book Antiqua" w:cs="Arial"/>
          <w:szCs w:val="20"/>
        </w:rPr>
        <w:tab/>
        <w:t xml:space="preserve">Liquid assets and /or availability of credit facilities of no less than             </w:t>
      </w:r>
      <w:r w:rsidRPr="00C9591A">
        <w:rPr>
          <w:rFonts w:ascii="Book Antiqua" w:hAnsi="Book Antiqua" w:cs="Arial"/>
          <w:b/>
          <w:szCs w:val="20"/>
        </w:rPr>
        <w:t>Rs</w:t>
      </w:r>
      <w:r>
        <w:rPr>
          <w:rFonts w:ascii="Book Antiqua" w:hAnsi="Book Antiqua" w:cs="Arial"/>
          <w:b/>
          <w:szCs w:val="20"/>
        </w:rPr>
        <w:t>.</w:t>
      </w:r>
      <w:r w:rsidR="007F36B2">
        <w:rPr>
          <w:rFonts w:ascii="Book Antiqua" w:hAnsi="Book Antiqua" w:cs="Arial"/>
          <w:b/>
          <w:szCs w:val="20"/>
        </w:rPr>
        <w:t>188.92</w:t>
      </w:r>
      <w:r w:rsidR="002C32A8">
        <w:rPr>
          <w:rFonts w:ascii="Book Antiqua" w:hAnsi="Book Antiqua" w:cs="Arial"/>
          <w:b/>
          <w:szCs w:val="20"/>
        </w:rPr>
        <w:t xml:space="preserve"> </w:t>
      </w:r>
      <w:proofErr w:type="spellStart"/>
      <w:r>
        <w:rPr>
          <w:rFonts w:ascii="Book Antiqua" w:hAnsi="Book Antiqua" w:cs="Arial"/>
          <w:b/>
          <w:szCs w:val="20"/>
        </w:rPr>
        <w:t>lakhs</w:t>
      </w:r>
      <w:proofErr w:type="spellEnd"/>
      <w:r w:rsidRPr="00281658">
        <w:rPr>
          <w:rFonts w:ascii="Book Antiqua" w:hAnsi="Book Antiqua" w:cs="Arial"/>
          <w:b/>
          <w:color w:val="FFFFFF"/>
          <w:szCs w:val="20"/>
        </w:rPr>
        <w:t>/</w:t>
      </w:r>
      <w:r>
        <w:rPr>
          <w:rFonts w:ascii="Book Antiqua" w:hAnsi="Book Antiqua" w:cs="Arial"/>
          <w:b/>
          <w:szCs w:val="20"/>
        </w:rPr>
        <w:t xml:space="preserve">- </w:t>
      </w:r>
      <w:r w:rsidRPr="00C9591A">
        <w:rPr>
          <w:rFonts w:ascii="Book Antiqua" w:hAnsi="Book Antiqua" w:cs="Arial"/>
          <w:szCs w:val="20"/>
        </w:rPr>
        <w:t>(Credit lines/letter of credit/certificates from Nationali</w:t>
      </w:r>
      <w:r>
        <w:rPr>
          <w:rFonts w:ascii="Book Antiqua" w:hAnsi="Book Antiqua" w:cs="Arial"/>
          <w:szCs w:val="20"/>
        </w:rPr>
        <w:t>z</w:t>
      </w:r>
      <w:r w:rsidRPr="00C9591A">
        <w:rPr>
          <w:rFonts w:ascii="Book Antiqua" w:hAnsi="Book Antiqua" w:cs="Arial"/>
          <w:szCs w:val="20"/>
        </w:rPr>
        <w:t>ed / Schedule banks in India for meeting the fund requirement etc</w:t>
      </w:r>
      <w:proofErr w:type="gramStart"/>
      <w:r w:rsidRPr="00C9591A">
        <w:rPr>
          <w:rFonts w:ascii="Book Antiqua" w:hAnsi="Book Antiqua" w:cs="Arial"/>
          <w:szCs w:val="20"/>
        </w:rPr>
        <w:t>.,</w:t>
      </w:r>
      <w:proofErr w:type="gramEnd"/>
      <w:r w:rsidRPr="00C9591A">
        <w:rPr>
          <w:rFonts w:ascii="Book Antiqua" w:hAnsi="Book Antiqua" w:cs="Arial"/>
          <w:szCs w:val="20"/>
        </w:rPr>
        <w:t xml:space="preserve"> </w:t>
      </w:r>
    </w:p>
    <w:p w:rsidR="006D7241" w:rsidRPr="00ED258A" w:rsidRDefault="006D7241" w:rsidP="006D7241">
      <w:pPr>
        <w:autoSpaceDE w:val="0"/>
        <w:autoSpaceDN w:val="0"/>
        <w:adjustRightInd w:val="0"/>
        <w:spacing w:after="120" w:line="240" w:lineRule="auto"/>
        <w:ind w:left="1620" w:hanging="360"/>
        <w:jc w:val="both"/>
        <w:rPr>
          <w:rFonts w:ascii="Book Antiqua" w:hAnsi="Book Antiqua" w:cs="Arial"/>
          <w:b/>
          <w:szCs w:val="20"/>
        </w:rPr>
      </w:pPr>
    </w:p>
    <w:p w:rsidR="006D7241" w:rsidRDefault="006D7241" w:rsidP="006D7241">
      <w:pPr>
        <w:tabs>
          <w:tab w:val="left" w:pos="720"/>
          <w:tab w:val="left" w:pos="1260"/>
        </w:tabs>
        <w:autoSpaceDE w:val="0"/>
        <w:autoSpaceDN w:val="0"/>
        <w:adjustRightInd w:val="0"/>
        <w:spacing w:after="120" w:line="240" w:lineRule="auto"/>
        <w:ind w:left="1260" w:hanging="1260"/>
        <w:jc w:val="both"/>
        <w:rPr>
          <w:rFonts w:ascii="Book Antiqua" w:hAnsi="Book Antiqua" w:cs="Arial"/>
          <w:szCs w:val="20"/>
        </w:rPr>
      </w:pPr>
      <w:r>
        <w:rPr>
          <w:rFonts w:ascii="Book Antiqua" w:hAnsi="Book Antiqua" w:cs="Arial"/>
          <w:szCs w:val="20"/>
        </w:rPr>
        <w:tab/>
        <w:t xml:space="preserve">3.4 </w:t>
      </w:r>
      <w:r>
        <w:rPr>
          <w:rFonts w:ascii="Book Antiqua" w:hAnsi="Book Antiqua" w:cs="Arial"/>
          <w:szCs w:val="20"/>
        </w:rPr>
        <w:tab/>
        <w:t xml:space="preserve">To qualify for a package of contracts made up of this and other contracts for which tenders are invited in this IFT, the </w:t>
      </w:r>
      <w:proofErr w:type="spellStart"/>
      <w:r>
        <w:rPr>
          <w:rFonts w:ascii="Book Antiqua" w:hAnsi="Book Antiqua" w:cs="Arial"/>
          <w:szCs w:val="20"/>
        </w:rPr>
        <w:t>Tenderer</w:t>
      </w:r>
      <w:proofErr w:type="spellEnd"/>
      <w:r>
        <w:rPr>
          <w:rFonts w:ascii="Book Antiqua" w:hAnsi="Book Antiqua" w:cs="Arial"/>
          <w:szCs w:val="20"/>
        </w:rPr>
        <w:t xml:space="preserve"> must demonstrate having experience and resources to meet the aggregate of the qualifying criteria for the individual contracts. </w:t>
      </w:r>
    </w:p>
    <w:p w:rsidR="006D7241" w:rsidRDefault="006D7241" w:rsidP="006D7241">
      <w:pPr>
        <w:tabs>
          <w:tab w:val="left" w:pos="720"/>
          <w:tab w:val="left" w:pos="1260"/>
        </w:tabs>
        <w:autoSpaceDE w:val="0"/>
        <w:autoSpaceDN w:val="0"/>
        <w:adjustRightInd w:val="0"/>
        <w:spacing w:after="120" w:line="240" w:lineRule="auto"/>
        <w:ind w:left="1260" w:hanging="1260"/>
        <w:jc w:val="both"/>
        <w:rPr>
          <w:rFonts w:ascii="Book Antiqua" w:hAnsi="Book Antiqua" w:cs="Arial"/>
          <w:szCs w:val="20"/>
        </w:rPr>
      </w:pPr>
      <w:r>
        <w:rPr>
          <w:rFonts w:ascii="Book Antiqua" w:hAnsi="Book Antiqua" w:cs="Arial"/>
          <w:szCs w:val="20"/>
        </w:rPr>
        <w:tab/>
        <w:t xml:space="preserve">3.5 </w:t>
      </w:r>
      <w:r>
        <w:rPr>
          <w:rFonts w:ascii="Book Antiqua" w:hAnsi="Book Antiqua" w:cs="Arial"/>
          <w:szCs w:val="20"/>
        </w:rPr>
        <w:tab/>
        <w:t xml:space="preserve">Sub-contractors’ experience and resources shall not be taken into account in determining the </w:t>
      </w:r>
      <w:proofErr w:type="spellStart"/>
      <w:r>
        <w:rPr>
          <w:rFonts w:ascii="Book Antiqua" w:hAnsi="Book Antiqua" w:cs="Arial"/>
          <w:szCs w:val="20"/>
        </w:rPr>
        <w:t>Tenderer’s</w:t>
      </w:r>
      <w:proofErr w:type="spellEnd"/>
      <w:r>
        <w:rPr>
          <w:rFonts w:ascii="Book Antiqua" w:hAnsi="Book Antiqua" w:cs="Arial"/>
          <w:szCs w:val="20"/>
        </w:rPr>
        <w:t xml:space="preserve"> compliance with the qualifying criteria except to the extent stated in 3.2 (d) and (e) above. </w:t>
      </w:r>
    </w:p>
    <w:p w:rsidR="006D7241" w:rsidRDefault="006D7241" w:rsidP="00EE60A4">
      <w:pPr>
        <w:numPr>
          <w:ilvl w:val="0"/>
          <w:numId w:val="6"/>
        </w:numPr>
        <w:tabs>
          <w:tab w:val="left" w:pos="720"/>
          <w:tab w:val="left" w:pos="1260"/>
        </w:tabs>
        <w:autoSpaceDE w:val="0"/>
        <w:autoSpaceDN w:val="0"/>
        <w:adjustRightInd w:val="0"/>
        <w:spacing w:after="0" w:line="240" w:lineRule="auto"/>
        <w:ind w:left="1260" w:hanging="1260"/>
        <w:jc w:val="both"/>
        <w:rPr>
          <w:rFonts w:ascii="Book Antiqua" w:hAnsi="Book Antiqua" w:cs="Arial"/>
          <w:szCs w:val="20"/>
        </w:rPr>
      </w:pPr>
      <w:r>
        <w:rPr>
          <w:rFonts w:ascii="Book Antiqua" w:hAnsi="Book Antiqua" w:cs="Arial"/>
          <w:szCs w:val="20"/>
        </w:rPr>
        <w:t xml:space="preserve">3.6 </w:t>
      </w:r>
      <w:r>
        <w:rPr>
          <w:rFonts w:ascii="Book Antiqua" w:hAnsi="Book Antiqua" w:cs="Arial"/>
          <w:szCs w:val="20"/>
        </w:rPr>
        <w:tab/>
      </w:r>
      <w:proofErr w:type="spellStart"/>
      <w:r>
        <w:rPr>
          <w:rFonts w:ascii="Book Antiqua" w:hAnsi="Book Antiqua" w:cs="Arial"/>
          <w:szCs w:val="20"/>
        </w:rPr>
        <w:t>Tenderers</w:t>
      </w:r>
      <w:proofErr w:type="spellEnd"/>
      <w:r>
        <w:rPr>
          <w:rFonts w:ascii="Book Antiqua" w:hAnsi="Book Antiqua" w:cs="Arial"/>
          <w:szCs w:val="20"/>
        </w:rPr>
        <w:t xml:space="preserve"> who meet the above specified minimum qualifying criteria, will only be qualified, if their available tender capacity is more than the total tender value. The available tender capacity will be calculated as under: </w:t>
      </w:r>
    </w:p>
    <w:p w:rsidR="006D7241" w:rsidRDefault="006D7241" w:rsidP="006D7241">
      <w:pPr>
        <w:autoSpaceDE w:val="0"/>
        <w:autoSpaceDN w:val="0"/>
        <w:adjustRightInd w:val="0"/>
        <w:spacing w:after="0" w:line="240" w:lineRule="auto"/>
        <w:rPr>
          <w:rFonts w:ascii="Book Antiqua" w:hAnsi="Book Antiqua" w:cs="Arial"/>
          <w:szCs w:val="20"/>
        </w:rPr>
      </w:pPr>
    </w:p>
    <w:p w:rsidR="00AE51E6" w:rsidRDefault="006D7241" w:rsidP="00AE51E6">
      <w:pPr>
        <w:autoSpaceDE w:val="0"/>
        <w:autoSpaceDN w:val="0"/>
        <w:adjustRightInd w:val="0"/>
        <w:spacing w:after="0" w:line="240" w:lineRule="auto"/>
        <w:ind w:firstLine="720"/>
        <w:jc w:val="center"/>
        <w:rPr>
          <w:rFonts w:ascii="Times New Roman" w:hAnsi="Times New Roman" w:cs="Times New Roman"/>
          <w:b/>
          <w:sz w:val="24"/>
          <w:szCs w:val="24"/>
        </w:rPr>
      </w:pPr>
      <w:r>
        <w:rPr>
          <w:rFonts w:ascii="Book Antiqua" w:hAnsi="Book Antiqua" w:cs="Arial"/>
          <w:b/>
          <w:szCs w:val="20"/>
        </w:rPr>
        <w:t>Assessed available tender capacity = (A*N*1.5 - B)</w:t>
      </w:r>
      <w:r w:rsidR="000E788C">
        <w:rPr>
          <w:rFonts w:ascii="Book Antiqua" w:hAnsi="Book Antiqua" w:cs="Arial"/>
          <w:b/>
          <w:szCs w:val="20"/>
        </w:rPr>
        <w:t>&gt;</w:t>
      </w:r>
      <w:r w:rsidR="00B17DD9">
        <w:rPr>
          <w:rFonts w:ascii="Book Antiqua" w:hAnsi="Book Antiqua" w:cs="Arial"/>
          <w:b/>
          <w:szCs w:val="20"/>
        </w:rPr>
        <w:t xml:space="preserve"> </w:t>
      </w:r>
      <w:r w:rsidR="007F36B2">
        <w:rPr>
          <w:rFonts w:ascii="Book Antiqua" w:hAnsi="Book Antiqua" w:cs="Arial"/>
          <w:b/>
          <w:szCs w:val="20"/>
        </w:rPr>
        <w:t>377.84</w:t>
      </w:r>
      <w:r w:rsidR="000E788C" w:rsidRPr="000D462C">
        <w:rPr>
          <w:rFonts w:ascii="Times New Roman" w:hAnsi="Times New Roman" w:cs="Times New Roman"/>
          <w:b/>
          <w:sz w:val="24"/>
          <w:szCs w:val="24"/>
        </w:rPr>
        <w:t xml:space="preserve"> </w:t>
      </w:r>
      <w:proofErr w:type="spellStart"/>
      <w:r w:rsidR="000E788C" w:rsidRPr="000D462C">
        <w:rPr>
          <w:rFonts w:ascii="Times New Roman" w:hAnsi="Times New Roman" w:cs="Times New Roman"/>
          <w:b/>
          <w:sz w:val="24"/>
          <w:szCs w:val="24"/>
        </w:rPr>
        <w:t>lakhs</w:t>
      </w:r>
      <w:proofErr w:type="spellEnd"/>
    </w:p>
    <w:p w:rsidR="006D7241" w:rsidRDefault="00B17DD9" w:rsidP="00AE51E6">
      <w:pPr>
        <w:autoSpaceDE w:val="0"/>
        <w:autoSpaceDN w:val="0"/>
        <w:adjustRightInd w:val="0"/>
        <w:spacing w:after="0" w:line="240" w:lineRule="auto"/>
        <w:ind w:left="3600"/>
        <w:jc w:val="center"/>
        <w:rPr>
          <w:rFonts w:ascii="Book Antiqua" w:hAnsi="Book Antiqua" w:cs="Arial"/>
          <w:b/>
          <w:szCs w:val="20"/>
        </w:rPr>
      </w:pPr>
      <w:r>
        <w:rPr>
          <w:rFonts w:ascii="Times New Roman" w:hAnsi="Times New Roman" w:cs="Times New Roman"/>
          <w:b/>
          <w:sz w:val="24"/>
          <w:szCs w:val="24"/>
        </w:rPr>
        <w:t>(</w:t>
      </w:r>
      <w:proofErr w:type="gramStart"/>
      <w:r>
        <w:rPr>
          <w:rFonts w:ascii="Times New Roman" w:hAnsi="Times New Roman" w:cs="Times New Roman"/>
          <w:b/>
          <w:sz w:val="24"/>
          <w:szCs w:val="24"/>
        </w:rPr>
        <w:t>with</w:t>
      </w:r>
      <w:proofErr w:type="gramEnd"/>
      <w:r w:rsidR="00AE51E6">
        <w:rPr>
          <w:rFonts w:ascii="Times New Roman" w:hAnsi="Times New Roman" w:cs="Times New Roman"/>
          <w:b/>
          <w:sz w:val="24"/>
          <w:szCs w:val="24"/>
        </w:rPr>
        <w:t xml:space="preserve"> GST)</w:t>
      </w:r>
    </w:p>
    <w:p w:rsidR="006D7241" w:rsidRDefault="006D7241" w:rsidP="006D7241">
      <w:pPr>
        <w:autoSpaceDE w:val="0"/>
        <w:autoSpaceDN w:val="0"/>
        <w:adjustRightInd w:val="0"/>
        <w:spacing w:after="0" w:line="240" w:lineRule="auto"/>
        <w:rPr>
          <w:rFonts w:ascii="Book Antiqua" w:hAnsi="Book Antiqua" w:cs="Arial"/>
          <w:szCs w:val="20"/>
        </w:rPr>
      </w:pPr>
      <w:proofErr w:type="gramStart"/>
      <w:r>
        <w:rPr>
          <w:rFonts w:ascii="Book Antiqua" w:hAnsi="Book Antiqua" w:cs="Arial"/>
          <w:szCs w:val="20"/>
        </w:rPr>
        <w:t>where</w:t>
      </w:r>
      <w:proofErr w:type="gramEnd"/>
      <w:r>
        <w:rPr>
          <w:rFonts w:ascii="Book Antiqua" w:hAnsi="Book Antiqua" w:cs="Arial"/>
          <w:szCs w:val="20"/>
        </w:rPr>
        <w:t xml:space="preserve"> </w:t>
      </w:r>
    </w:p>
    <w:p w:rsidR="006D7241" w:rsidRDefault="006D7241" w:rsidP="006D7241">
      <w:pPr>
        <w:tabs>
          <w:tab w:val="left" w:pos="1170"/>
        </w:tabs>
        <w:autoSpaceDE w:val="0"/>
        <w:autoSpaceDN w:val="0"/>
        <w:adjustRightInd w:val="0"/>
        <w:spacing w:after="0" w:line="240" w:lineRule="auto"/>
        <w:ind w:left="1170" w:hanging="450"/>
        <w:jc w:val="both"/>
        <w:rPr>
          <w:rFonts w:ascii="Book Antiqua" w:hAnsi="Book Antiqua" w:cs="Arial"/>
          <w:szCs w:val="20"/>
        </w:rPr>
      </w:pPr>
      <w:r>
        <w:rPr>
          <w:rFonts w:ascii="Book Antiqua" w:hAnsi="Book Antiqua" w:cs="Arial"/>
          <w:szCs w:val="20"/>
        </w:rPr>
        <w:t xml:space="preserve">A = </w:t>
      </w:r>
      <w:r>
        <w:rPr>
          <w:rFonts w:ascii="Book Antiqua" w:hAnsi="Book Antiqua" w:cs="Arial"/>
          <w:szCs w:val="20"/>
        </w:rPr>
        <w:tab/>
        <w:t xml:space="preserve">Maximum value of civil engineering works executed in any one year during the last five years (updated to </w:t>
      </w:r>
      <w:r w:rsidR="00BB43A5">
        <w:rPr>
          <w:rFonts w:ascii="Book Antiqua" w:hAnsi="Book Antiqua" w:cs="Arial"/>
          <w:b/>
          <w:szCs w:val="20"/>
        </w:rPr>
        <w:t>2023</w:t>
      </w:r>
      <w:r>
        <w:rPr>
          <w:rFonts w:ascii="Book Antiqua" w:hAnsi="Book Antiqua" w:cs="Arial"/>
          <w:b/>
          <w:szCs w:val="20"/>
        </w:rPr>
        <w:t>-2</w:t>
      </w:r>
      <w:r w:rsidR="00BB43A5">
        <w:rPr>
          <w:rFonts w:ascii="Book Antiqua" w:hAnsi="Book Antiqua" w:cs="Arial"/>
          <w:b/>
          <w:szCs w:val="20"/>
        </w:rPr>
        <w:t>4</w:t>
      </w:r>
      <w:r>
        <w:rPr>
          <w:rFonts w:ascii="Book Antiqua" w:hAnsi="Book Antiqua" w:cs="Arial"/>
          <w:szCs w:val="20"/>
        </w:rPr>
        <w:t xml:space="preserve">price level) taking into account the completed as well as works in progress. </w:t>
      </w:r>
    </w:p>
    <w:p w:rsidR="006D7241" w:rsidRDefault="006D7241" w:rsidP="006D7241">
      <w:pPr>
        <w:tabs>
          <w:tab w:val="left" w:pos="1170"/>
        </w:tabs>
        <w:autoSpaceDE w:val="0"/>
        <w:autoSpaceDN w:val="0"/>
        <w:adjustRightInd w:val="0"/>
        <w:spacing w:after="0" w:line="240" w:lineRule="auto"/>
        <w:ind w:left="1170" w:hanging="450"/>
        <w:jc w:val="both"/>
        <w:rPr>
          <w:rFonts w:ascii="Book Antiqua" w:hAnsi="Book Antiqua" w:cs="Arial"/>
          <w:szCs w:val="20"/>
        </w:rPr>
      </w:pPr>
      <w:r>
        <w:rPr>
          <w:rFonts w:ascii="Book Antiqua" w:hAnsi="Book Antiqua" w:cs="Arial"/>
          <w:szCs w:val="20"/>
        </w:rPr>
        <w:t xml:space="preserve">N = </w:t>
      </w:r>
      <w:r>
        <w:rPr>
          <w:rFonts w:ascii="Book Antiqua" w:hAnsi="Book Antiqua" w:cs="Arial"/>
          <w:szCs w:val="20"/>
        </w:rPr>
        <w:tab/>
        <w:t xml:space="preserve">Number of years prescribed for completion of the works for which tenders are invited. </w:t>
      </w:r>
    </w:p>
    <w:p w:rsidR="006D7241" w:rsidRDefault="006D7241" w:rsidP="006D7241">
      <w:pPr>
        <w:tabs>
          <w:tab w:val="left" w:pos="1170"/>
        </w:tabs>
        <w:autoSpaceDE w:val="0"/>
        <w:autoSpaceDN w:val="0"/>
        <w:adjustRightInd w:val="0"/>
        <w:spacing w:after="120" w:line="240" w:lineRule="auto"/>
        <w:ind w:left="1170" w:hanging="450"/>
        <w:jc w:val="both"/>
        <w:rPr>
          <w:rFonts w:ascii="Book Antiqua" w:hAnsi="Book Antiqua" w:cs="Arial"/>
          <w:szCs w:val="20"/>
        </w:rPr>
      </w:pPr>
      <w:r>
        <w:rPr>
          <w:rFonts w:ascii="Book Antiqua" w:hAnsi="Book Antiqua" w:cs="Arial"/>
          <w:szCs w:val="20"/>
        </w:rPr>
        <w:t xml:space="preserve">B = </w:t>
      </w:r>
      <w:r>
        <w:rPr>
          <w:rFonts w:ascii="Book Antiqua" w:hAnsi="Book Antiqua" w:cs="Arial"/>
          <w:szCs w:val="20"/>
        </w:rPr>
        <w:tab/>
        <w:t xml:space="preserve">Value, at </w:t>
      </w:r>
      <w:r w:rsidR="00BB43A5">
        <w:rPr>
          <w:rFonts w:ascii="Book Antiqua" w:hAnsi="Book Antiqua" w:cs="Arial"/>
          <w:b/>
          <w:szCs w:val="20"/>
        </w:rPr>
        <w:t>2023</w:t>
      </w:r>
      <w:r w:rsidRPr="00001EE7">
        <w:rPr>
          <w:rFonts w:ascii="Book Antiqua" w:hAnsi="Book Antiqua" w:cs="Arial"/>
          <w:b/>
          <w:szCs w:val="20"/>
        </w:rPr>
        <w:t>-2</w:t>
      </w:r>
      <w:r w:rsidR="00BB43A5">
        <w:rPr>
          <w:rFonts w:ascii="Book Antiqua" w:hAnsi="Book Antiqua" w:cs="Arial"/>
          <w:b/>
          <w:szCs w:val="20"/>
        </w:rPr>
        <w:t>4</w:t>
      </w:r>
      <w:r>
        <w:rPr>
          <w:rFonts w:ascii="Book Antiqua" w:hAnsi="Book Antiqua" w:cs="Arial"/>
          <w:szCs w:val="20"/>
        </w:rPr>
        <w:t xml:space="preserve"> price level, of existing commitments and on-going works to be completed during the next </w:t>
      </w:r>
      <w:r>
        <w:rPr>
          <w:rFonts w:ascii="Book Antiqua" w:hAnsi="Book Antiqua" w:cs="Arial"/>
          <w:b/>
          <w:szCs w:val="20"/>
        </w:rPr>
        <w:t>12</w:t>
      </w:r>
      <w:r w:rsidRPr="008527D6">
        <w:rPr>
          <w:rFonts w:ascii="Book Antiqua" w:hAnsi="Book Antiqua" w:cs="Arial"/>
          <w:b/>
          <w:szCs w:val="20"/>
        </w:rPr>
        <w:t>Months</w:t>
      </w:r>
      <w:r>
        <w:rPr>
          <w:rFonts w:ascii="Book Antiqua" w:hAnsi="Book Antiqua" w:cs="Arial"/>
          <w:szCs w:val="20"/>
        </w:rPr>
        <w:t xml:space="preserve"> (period of completion of the works for which Tenders are invited)* </w:t>
      </w:r>
    </w:p>
    <w:p w:rsidR="006D7241" w:rsidRDefault="006D7241" w:rsidP="006D7241">
      <w:pPr>
        <w:autoSpaceDE w:val="0"/>
        <w:autoSpaceDN w:val="0"/>
        <w:adjustRightInd w:val="0"/>
        <w:spacing w:after="120" w:line="240" w:lineRule="auto"/>
        <w:ind w:left="1800" w:right="497" w:hanging="630"/>
        <w:rPr>
          <w:rFonts w:ascii="Book Antiqua" w:hAnsi="Book Antiqua" w:cs="Arial"/>
          <w:sz w:val="20"/>
          <w:szCs w:val="20"/>
        </w:rPr>
      </w:pPr>
      <w:r>
        <w:rPr>
          <w:rFonts w:ascii="Book Antiqua" w:hAnsi="Book Antiqua" w:cs="Arial"/>
          <w:sz w:val="20"/>
          <w:szCs w:val="20"/>
        </w:rPr>
        <w:t xml:space="preserve">Note: </w:t>
      </w:r>
      <w:r>
        <w:rPr>
          <w:rFonts w:ascii="Book Antiqua" w:hAnsi="Book Antiqua" w:cs="Arial"/>
          <w:sz w:val="20"/>
          <w:szCs w:val="20"/>
        </w:rPr>
        <w:tab/>
        <w:t xml:space="preserve">The statements showing the value of existing commitments and on-going works as well as the stipulated period of completion remaining for each of the works listed should be countersigned by the Employer in charge, not below the rank of an Executive Engineer or equivalent.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lastRenderedPageBreak/>
        <w:t xml:space="preserve">3.7 </w:t>
      </w:r>
      <w:r>
        <w:rPr>
          <w:rFonts w:ascii="Book Antiqua" w:hAnsi="Book Antiqua" w:cs="Arial"/>
          <w:szCs w:val="20"/>
        </w:rPr>
        <w:tab/>
        <w:t xml:space="preserve">Even though the </w:t>
      </w:r>
      <w:proofErr w:type="spellStart"/>
      <w:r>
        <w:rPr>
          <w:rFonts w:ascii="Book Antiqua" w:hAnsi="Book Antiqua" w:cs="Arial"/>
          <w:szCs w:val="20"/>
        </w:rPr>
        <w:t>Tenderers</w:t>
      </w:r>
      <w:proofErr w:type="spellEnd"/>
      <w:r>
        <w:rPr>
          <w:rFonts w:ascii="Book Antiqua" w:hAnsi="Book Antiqua" w:cs="Arial"/>
          <w:szCs w:val="20"/>
        </w:rPr>
        <w:t xml:space="preserve"> meet the above criteria, they are subject to be disqualified if they have: </w:t>
      </w:r>
    </w:p>
    <w:p w:rsidR="006D7241" w:rsidRDefault="006D7241" w:rsidP="006D7241">
      <w:pPr>
        <w:tabs>
          <w:tab w:val="left" w:pos="1440"/>
          <w:tab w:val="left" w:pos="171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made misleading or false representations in the forms, statements and attachments submitted in proof of the qualification requirements; and/or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r>
      <w:proofErr w:type="gramStart"/>
      <w:r>
        <w:rPr>
          <w:rFonts w:ascii="Book Antiqua" w:hAnsi="Book Antiqua" w:cs="Arial"/>
          <w:szCs w:val="20"/>
        </w:rPr>
        <w:t>record</w:t>
      </w:r>
      <w:proofErr w:type="gramEnd"/>
      <w:r>
        <w:rPr>
          <w:rFonts w:ascii="Book Antiqua" w:hAnsi="Book Antiqua" w:cs="Arial"/>
          <w:szCs w:val="20"/>
        </w:rPr>
        <w:t xml:space="preserve"> of poor performance such as abandoning the works, not properly completing the contract, inordinate delays in completion, litigation history, or financial failures etc.; and/or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participated in the previous Tender for the same work and had quoted unreasonably high tender prices and could not furnish rational justification.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p>
    <w:p w:rsidR="006D7241" w:rsidRDefault="006D7241" w:rsidP="006D7241">
      <w:pPr>
        <w:tabs>
          <w:tab w:val="left" w:pos="450"/>
        </w:tabs>
        <w:autoSpaceDE w:val="0"/>
        <w:autoSpaceDN w:val="0"/>
        <w:adjustRightInd w:val="0"/>
        <w:spacing w:before="120" w:after="60" w:line="240" w:lineRule="auto"/>
        <w:outlineLvl w:val="0"/>
        <w:rPr>
          <w:rFonts w:ascii="Book Antiqua" w:hAnsi="Book Antiqua" w:cs="Arial"/>
          <w:b/>
          <w:szCs w:val="20"/>
        </w:rPr>
      </w:pPr>
      <w:r>
        <w:rPr>
          <w:rFonts w:ascii="Book Antiqua" w:hAnsi="Book Antiqua" w:cs="Arial"/>
          <w:b/>
          <w:szCs w:val="20"/>
        </w:rPr>
        <w:t xml:space="preserve">4. </w:t>
      </w:r>
      <w:r>
        <w:rPr>
          <w:rFonts w:ascii="Book Antiqua" w:hAnsi="Book Antiqua" w:cs="Arial"/>
          <w:b/>
          <w:szCs w:val="20"/>
        </w:rPr>
        <w:tab/>
        <w:t xml:space="preserve">One Tender per </w:t>
      </w:r>
      <w:proofErr w:type="spellStart"/>
      <w:r>
        <w:rPr>
          <w:rFonts w:ascii="Book Antiqua" w:hAnsi="Book Antiqua" w:cs="Arial"/>
          <w:b/>
          <w:szCs w:val="20"/>
        </w:rPr>
        <w:t>Tenderer</w:t>
      </w:r>
      <w:proofErr w:type="spellEnd"/>
      <w:r>
        <w:rPr>
          <w:rFonts w:ascii="Book Antiqua" w:hAnsi="Book Antiqua" w:cs="Arial"/>
          <w:b/>
          <w:szCs w:val="20"/>
        </w:rPr>
        <w:t xml:space="preserve">: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Each </w:t>
      </w:r>
      <w:proofErr w:type="spellStart"/>
      <w:r>
        <w:rPr>
          <w:rFonts w:ascii="Book Antiqua" w:hAnsi="Book Antiqua" w:cs="Arial"/>
          <w:szCs w:val="20"/>
        </w:rPr>
        <w:t>tenderer</w:t>
      </w:r>
      <w:proofErr w:type="spellEnd"/>
      <w:r>
        <w:rPr>
          <w:rFonts w:ascii="Book Antiqua" w:hAnsi="Book Antiqua" w:cs="Arial"/>
          <w:szCs w:val="20"/>
        </w:rPr>
        <w:t xml:space="preserve"> shall submit only one tender for one package. A </w:t>
      </w:r>
      <w:proofErr w:type="spellStart"/>
      <w:r>
        <w:rPr>
          <w:rFonts w:ascii="Book Antiqua" w:hAnsi="Book Antiqua" w:cs="Arial"/>
          <w:szCs w:val="20"/>
        </w:rPr>
        <w:t>tenderer</w:t>
      </w:r>
      <w:proofErr w:type="spellEnd"/>
      <w:r>
        <w:rPr>
          <w:rFonts w:ascii="Book Antiqua" w:hAnsi="Book Antiqua" w:cs="Arial"/>
          <w:szCs w:val="20"/>
        </w:rPr>
        <w:t xml:space="preserve"> who submits or participates in more than one Tender (other than as a sub-contractor or in cases of alternatives that have been permitted or requested) will cause all the proposals with the </w:t>
      </w:r>
      <w:proofErr w:type="spellStart"/>
      <w:r>
        <w:rPr>
          <w:rFonts w:ascii="Book Antiqua" w:hAnsi="Book Antiqua" w:cs="Arial"/>
          <w:szCs w:val="20"/>
        </w:rPr>
        <w:t>Tenderer’s</w:t>
      </w:r>
      <w:proofErr w:type="spellEnd"/>
      <w:r>
        <w:rPr>
          <w:rFonts w:ascii="Book Antiqua" w:hAnsi="Book Antiqua" w:cs="Arial"/>
          <w:szCs w:val="20"/>
        </w:rPr>
        <w:t xml:space="preserve"> participation to be disqualified.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5. </w:t>
      </w:r>
      <w:r>
        <w:rPr>
          <w:rFonts w:ascii="Book Antiqua" w:hAnsi="Book Antiqua" w:cs="Arial"/>
          <w:b/>
          <w:szCs w:val="20"/>
        </w:rPr>
        <w:tab/>
        <w:t xml:space="preserve">Cost of Tendering: </w:t>
      </w:r>
    </w:p>
    <w:p w:rsidR="006D7241" w:rsidRDefault="006D7241" w:rsidP="006D7241">
      <w:pPr>
        <w:tabs>
          <w:tab w:val="left" w:pos="1260"/>
        </w:tabs>
        <w:autoSpaceDE w:val="0"/>
        <w:autoSpaceDN w:val="0"/>
        <w:adjustRightInd w:val="0"/>
        <w:spacing w:after="0" w:line="240" w:lineRule="auto"/>
        <w:ind w:left="1260" w:hanging="570"/>
        <w:jc w:val="both"/>
        <w:rPr>
          <w:rFonts w:ascii="Book Antiqua" w:hAnsi="Book Antiqua" w:cs="Arial"/>
          <w:szCs w:val="20"/>
        </w:rPr>
      </w:pPr>
      <w:r>
        <w:rPr>
          <w:rFonts w:ascii="Book Antiqua" w:hAnsi="Book Antiqua" w:cs="Arial"/>
          <w:szCs w:val="20"/>
        </w:rPr>
        <w:t xml:space="preserve">5.1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shall bear all costs associated with the preparation and submission of his tender, and the Employer will in no case be responsible and liable for those costs. </w:t>
      </w:r>
    </w:p>
    <w:p w:rsidR="006D7241" w:rsidRDefault="006D7241" w:rsidP="006D7241">
      <w:pPr>
        <w:tabs>
          <w:tab w:val="left" w:pos="450"/>
        </w:tabs>
        <w:autoSpaceDE w:val="0"/>
        <w:autoSpaceDN w:val="0"/>
        <w:adjustRightInd w:val="0"/>
        <w:spacing w:before="240" w:after="60" w:line="240" w:lineRule="auto"/>
        <w:outlineLvl w:val="0"/>
        <w:rPr>
          <w:rFonts w:ascii="Book Antiqua" w:hAnsi="Book Antiqua" w:cs="Arial"/>
          <w:b/>
          <w:szCs w:val="20"/>
        </w:rPr>
      </w:pPr>
      <w:r>
        <w:rPr>
          <w:rFonts w:ascii="Book Antiqua" w:hAnsi="Book Antiqua" w:cs="Arial"/>
          <w:b/>
          <w:szCs w:val="20"/>
        </w:rPr>
        <w:t xml:space="preserve">6. </w:t>
      </w:r>
      <w:r>
        <w:rPr>
          <w:rFonts w:ascii="Book Antiqua" w:hAnsi="Book Antiqua" w:cs="Arial"/>
          <w:b/>
          <w:szCs w:val="20"/>
        </w:rPr>
        <w:tab/>
        <w:t xml:space="preserve">Site visit: </w:t>
      </w:r>
    </w:p>
    <w:p w:rsidR="006D7241" w:rsidRDefault="006D7241" w:rsidP="006D7241">
      <w:pPr>
        <w:tabs>
          <w:tab w:val="left" w:pos="1350"/>
        </w:tabs>
        <w:autoSpaceDE w:val="0"/>
        <w:autoSpaceDN w:val="0"/>
        <w:adjustRightInd w:val="0"/>
        <w:spacing w:before="120" w:after="60" w:line="240" w:lineRule="auto"/>
        <w:ind w:left="1350" w:hanging="630"/>
        <w:jc w:val="both"/>
        <w:outlineLvl w:val="0"/>
        <w:rPr>
          <w:rFonts w:ascii="Book Antiqua" w:hAnsi="Book Antiqua" w:cs="Arial"/>
          <w:szCs w:val="20"/>
        </w:rPr>
      </w:pPr>
      <w:r>
        <w:rPr>
          <w:rFonts w:ascii="Book Antiqua" w:hAnsi="Book Antiqua" w:cs="Arial"/>
          <w:szCs w:val="20"/>
        </w:rPr>
        <w:t xml:space="preserve">6.1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at his own responsibility and risk is encouraged to visit and examine the Site of Works and its surroundings and obtain all information that may be necessary for preparing the Tender and entering into a contract for construction of the Works. The cost of visiting the Site shall be at the </w:t>
      </w:r>
      <w:proofErr w:type="spellStart"/>
      <w:r>
        <w:rPr>
          <w:rFonts w:ascii="Book Antiqua" w:hAnsi="Book Antiqua" w:cs="Arial"/>
          <w:szCs w:val="20"/>
        </w:rPr>
        <w:t>Tenderer’s</w:t>
      </w:r>
      <w:proofErr w:type="spellEnd"/>
      <w:r>
        <w:rPr>
          <w:rFonts w:ascii="Book Antiqua" w:hAnsi="Book Antiqua" w:cs="Arial"/>
          <w:szCs w:val="20"/>
        </w:rPr>
        <w:t xml:space="preserve"> own expense. </w:t>
      </w:r>
    </w:p>
    <w:p w:rsidR="006D7241" w:rsidRDefault="006D7241" w:rsidP="006D7241">
      <w:pPr>
        <w:autoSpaceDE w:val="0"/>
        <w:autoSpaceDN w:val="0"/>
        <w:adjustRightInd w:val="0"/>
        <w:spacing w:before="240" w:after="60" w:line="240" w:lineRule="auto"/>
        <w:jc w:val="center"/>
        <w:outlineLvl w:val="0"/>
        <w:rPr>
          <w:rFonts w:ascii="Book Antiqua" w:hAnsi="Book Antiqua" w:cs="Arial"/>
          <w:b/>
          <w:szCs w:val="20"/>
        </w:rPr>
      </w:pPr>
      <w:r>
        <w:rPr>
          <w:rFonts w:ascii="Book Antiqua" w:hAnsi="Book Antiqua" w:cs="Arial"/>
          <w:b/>
          <w:sz w:val="26"/>
          <w:szCs w:val="20"/>
        </w:rPr>
        <w:t xml:space="preserve">B. Tender documents </w:t>
      </w:r>
    </w:p>
    <w:p w:rsidR="006D7241" w:rsidRDefault="006D7241" w:rsidP="006D7241">
      <w:pPr>
        <w:tabs>
          <w:tab w:val="left" w:pos="450"/>
        </w:tabs>
        <w:autoSpaceDE w:val="0"/>
        <w:autoSpaceDN w:val="0"/>
        <w:adjustRightInd w:val="0"/>
        <w:spacing w:before="120" w:after="120" w:line="240" w:lineRule="auto"/>
        <w:rPr>
          <w:rFonts w:ascii="Book Antiqua" w:hAnsi="Book Antiqua" w:cs="Arial"/>
          <w:b/>
          <w:szCs w:val="20"/>
        </w:rPr>
      </w:pPr>
      <w:r>
        <w:rPr>
          <w:rFonts w:ascii="Book Antiqua" w:hAnsi="Book Antiqua" w:cs="Arial"/>
          <w:b/>
          <w:szCs w:val="20"/>
        </w:rPr>
        <w:t>7.</w:t>
      </w:r>
      <w:r>
        <w:rPr>
          <w:rFonts w:ascii="Book Antiqua" w:hAnsi="Book Antiqua" w:cs="Arial"/>
          <w:b/>
          <w:szCs w:val="20"/>
        </w:rPr>
        <w:tab/>
        <w:t xml:space="preserve"> Content of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7.1 </w:t>
      </w:r>
      <w:r>
        <w:rPr>
          <w:rFonts w:ascii="Book Antiqua" w:hAnsi="Book Antiqua" w:cs="Arial"/>
          <w:szCs w:val="20"/>
        </w:rPr>
        <w:tab/>
        <w:t xml:space="preserve">The set of tender documents shall have all the Sections given in Page 2: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7.2 </w:t>
      </w:r>
      <w:r>
        <w:rPr>
          <w:rFonts w:ascii="Book Antiqua" w:hAnsi="Book Antiqua" w:cs="Arial"/>
          <w:szCs w:val="20"/>
        </w:rPr>
        <w:tab/>
        <w:t xml:space="preserve">Both the sets should be completed and returned with the tender. </w:t>
      </w:r>
    </w:p>
    <w:p w:rsidR="006D7241" w:rsidRDefault="006D7241" w:rsidP="006D7241">
      <w:pPr>
        <w:tabs>
          <w:tab w:val="left" w:pos="450"/>
        </w:tabs>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8. </w:t>
      </w:r>
      <w:r>
        <w:rPr>
          <w:rFonts w:ascii="Book Antiqua" w:hAnsi="Book Antiqua" w:cs="Arial"/>
          <w:b/>
          <w:szCs w:val="20"/>
        </w:rPr>
        <w:tab/>
        <w:t xml:space="preserve">Clarification of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8.1 </w:t>
      </w:r>
      <w:r>
        <w:rPr>
          <w:rFonts w:ascii="Book Antiqua" w:hAnsi="Book Antiqua" w:cs="Arial"/>
          <w:szCs w:val="20"/>
        </w:rPr>
        <w:tab/>
        <w:t xml:space="preserve">A prospective </w:t>
      </w:r>
      <w:proofErr w:type="spellStart"/>
      <w:r>
        <w:rPr>
          <w:rFonts w:ascii="Book Antiqua" w:hAnsi="Book Antiqua" w:cs="Arial"/>
          <w:szCs w:val="20"/>
        </w:rPr>
        <w:t>tenderer</w:t>
      </w:r>
      <w:proofErr w:type="spellEnd"/>
      <w:r>
        <w:rPr>
          <w:rFonts w:ascii="Book Antiqua" w:hAnsi="Book Antiqua" w:cs="Arial"/>
          <w:szCs w:val="20"/>
        </w:rPr>
        <w:t xml:space="preserve"> requiring any clarification of the tender documents may notify the Employer in writing or by cable (hereinafter “cable” includes telex, facsimile and e-mail) at the Employer’s address indicated in the invitation to tender. The Employer will respond to any request for clarification which he receives earlier than 15 days prior to the deadline for submission of tenders. Copies of the Employer’s response will be forwarded to all purchasers of the tender documents through e-mail, including a description of the enquiry but without identifying its source.  Same will available in the website of </w:t>
      </w:r>
      <w:r w:rsidR="00E4062E">
        <w:rPr>
          <w:rFonts w:ascii="Book Antiqua" w:hAnsi="Book Antiqua" w:cs="Arial"/>
          <w:szCs w:val="20"/>
        </w:rPr>
        <w:t>KARNATAKA PUBLIC PROCUREMENT</w:t>
      </w:r>
      <w:r w:rsidR="00156F77">
        <w:rPr>
          <w:rFonts w:ascii="Book Antiqua" w:hAnsi="Book Antiqua" w:cs="Arial"/>
          <w:szCs w:val="20"/>
        </w:rPr>
        <w:t xml:space="preserve"> PORTAL</w:t>
      </w:r>
      <w:hyperlink r:id="rId33" w:history="1">
        <w:r w:rsidR="00C12E80" w:rsidRPr="00A76D11">
          <w:rPr>
            <w:rStyle w:val="Hyperlink"/>
            <w:rFonts w:ascii="Trebuchet MS" w:hAnsi="Trebuchet MS" w:cs="Arial"/>
          </w:rPr>
          <w:t>www.KPPP.karnataka.gov.in</w:t>
        </w:r>
      </w:hyperlink>
      <w:r>
        <w:rPr>
          <w:rFonts w:ascii="Book Antiqua" w:hAnsi="Book Antiqua" w:cs="Arial"/>
          <w:szCs w:val="20"/>
        </w:rPr>
        <w:t xml:space="preserve">. </w:t>
      </w:r>
    </w:p>
    <w:p w:rsidR="006D7241" w:rsidRPr="00BA1F57" w:rsidRDefault="006D7241" w:rsidP="00BA1F57">
      <w:pPr>
        <w:tabs>
          <w:tab w:val="left" w:pos="1350"/>
        </w:tabs>
        <w:autoSpaceDE w:val="0"/>
        <w:autoSpaceDN w:val="0"/>
        <w:adjustRightInd w:val="0"/>
        <w:spacing w:after="120" w:line="240" w:lineRule="auto"/>
        <w:ind w:left="1350" w:hanging="630"/>
        <w:jc w:val="both"/>
        <w:rPr>
          <w:rFonts w:ascii="Book Antiqua" w:hAnsi="Book Antiqua" w:cs="Arial"/>
          <w:szCs w:val="20"/>
          <w:u w:val="double"/>
        </w:rPr>
      </w:pPr>
      <w:r w:rsidRPr="00BA1F57">
        <w:rPr>
          <w:rFonts w:ascii="Book Antiqua" w:hAnsi="Book Antiqua" w:cs="Arial"/>
          <w:szCs w:val="20"/>
        </w:rPr>
        <w:lastRenderedPageBreak/>
        <w:t xml:space="preserve">8.2 </w:t>
      </w:r>
      <w:r w:rsidRPr="00BA1F57">
        <w:rPr>
          <w:rFonts w:ascii="Book Antiqua" w:hAnsi="Book Antiqua" w:cs="Arial"/>
          <w:szCs w:val="20"/>
        </w:rPr>
        <w:tab/>
      </w:r>
      <w:r w:rsidR="00BA1F57">
        <w:rPr>
          <w:rFonts w:ascii="Book Antiqua" w:hAnsi="Book Antiqua" w:cs="Arial"/>
          <w:szCs w:val="20"/>
        </w:rPr>
        <w:t>d</w:t>
      </w:r>
      <w:r w:rsidR="00BA1F57">
        <w:rPr>
          <w:rFonts w:ascii="Book Antiqua" w:hAnsi="Book Antiqua" w:cs="Arial"/>
          <w:szCs w:val="20"/>
          <w:u w:val="double"/>
        </w:rPr>
        <w:t>eleted</w:t>
      </w:r>
    </w:p>
    <w:p w:rsidR="006D7241" w:rsidRDefault="006D7241" w:rsidP="006D7241">
      <w:pPr>
        <w:tabs>
          <w:tab w:val="left" w:pos="450"/>
        </w:tabs>
        <w:autoSpaceDE w:val="0"/>
        <w:autoSpaceDN w:val="0"/>
        <w:adjustRightInd w:val="0"/>
        <w:spacing w:before="240" w:after="120" w:line="240" w:lineRule="auto"/>
        <w:rPr>
          <w:rFonts w:ascii="Book Antiqua" w:hAnsi="Book Antiqua" w:cs="Arial"/>
          <w:b/>
          <w:szCs w:val="20"/>
        </w:rPr>
      </w:pPr>
      <w:r>
        <w:rPr>
          <w:rFonts w:ascii="Book Antiqua" w:hAnsi="Book Antiqua" w:cs="Arial"/>
          <w:b/>
          <w:szCs w:val="20"/>
        </w:rPr>
        <w:t xml:space="preserve">9. </w:t>
      </w:r>
      <w:r>
        <w:rPr>
          <w:rFonts w:ascii="Book Antiqua" w:hAnsi="Book Antiqua" w:cs="Arial"/>
          <w:b/>
          <w:szCs w:val="20"/>
        </w:rPr>
        <w:tab/>
        <w:t xml:space="preserve">Amendment of Tender documents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9.1 </w:t>
      </w:r>
      <w:r>
        <w:rPr>
          <w:rFonts w:ascii="Book Antiqua" w:hAnsi="Book Antiqua" w:cs="Arial"/>
          <w:szCs w:val="20"/>
        </w:rPr>
        <w:tab/>
        <w:t xml:space="preserve">Before the deadline for submission of tenders, the Employer may modify the tender documents by issuing addenda.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9.2 </w:t>
      </w:r>
      <w:r>
        <w:rPr>
          <w:rFonts w:ascii="Book Antiqua" w:hAnsi="Book Antiqua" w:cs="Arial"/>
          <w:szCs w:val="20"/>
        </w:rPr>
        <w:tab/>
        <w:t xml:space="preserve">Any addendum thus issued shall be part of the tender documents and shall be communicated in writing or by cable to all the purchasers of the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9.3 To give prospective </w:t>
      </w:r>
      <w:proofErr w:type="spellStart"/>
      <w:r>
        <w:rPr>
          <w:rFonts w:ascii="Book Antiqua" w:hAnsi="Book Antiqua" w:cs="Arial"/>
          <w:szCs w:val="20"/>
        </w:rPr>
        <w:t>Tenderers</w:t>
      </w:r>
      <w:proofErr w:type="spellEnd"/>
      <w:r>
        <w:rPr>
          <w:rFonts w:ascii="Book Antiqua" w:hAnsi="Book Antiqua" w:cs="Arial"/>
          <w:szCs w:val="20"/>
        </w:rPr>
        <w:t xml:space="preserve"> reasonable time in which to take an addendum into account in preparing their tenders, the Employer shall extend as necessary the deadline for submission of tenders, in accordance with Sub-Clause 16.2 below. </w:t>
      </w:r>
    </w:p>
    <w:p w:rsidR="006D7241" w:rsidRPr="00130411" w:rsidRDefault="006D7241" w:rsidP="006D7241">
      <w:pPr>
        <w:tabs>
          <w:tab w:val="left" w:pos="1350"/>
        </w:tabs>
        <w:autoSpaceDE w:val="0"/>
        <w:autoSpaceDN w:val="0"/>
        <w:adjustRightInd w:val="0"/>
        <w:spacing w:after="0" w:line="240" w:lineRule="auto"/>
        <w:ind w:left="1350" w:hanging="630"/>
        <w:rPr>
          <w:rFonts w:ascii="Book Antiqua" w:hAnsi="Book Antiqua" w:cs="Arial"/>
          <w:sz w:val="8"/>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 xml:space="preserve">C. Preparation of Tenders </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10. </w:t>
      </w:r>
      <w:r>
        <w:rPr>
          <w:rFonts w:ascii="Book Antiqua" w:hAnsi="Book Antiqua" w:cs="Arial"/>
          <w:b/>
          <w:szCs w:val="20"/>
        </w:rPr>
        <w:tab/>
        <w:t xml:space="preserve">Documents comprising the Tender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1350"/>
        </w:tabs>
        <w:autoSpaceDE w:val="0"/>
        <w:autoSpaceDN w:val="0"/>
        <w:adjustRightInd w:val="0"/>
        <w:spacing w:after="0" w:line="240" w:lineRule="auto"/>
        <w:ind w:left="1350" w:hanging="630"/>
        <w:jc w:val="both"/>
        <w:rPr>
          <w:rFonts w:ascii="Book Antiqua" w:hAnsi="Book Antiqua" w:cs="Arial"/>
          <w:szCs w:val="20"/>
        </w:rPr>
      </w:pPr>
      <w:r>
        <w:rPr>
          <w:rFonts w:ascii="Book Antiqua" w:hAnsi="Book Antiqua" w:cs="Arial"/>
          <w:szCs w:val="20"/>
        </w:rPr>
        <w:t xml:space="preserve">10.1 </w:t>
      </w:r>
      <w:r>
        <w:rPr>
          <w:rFonts w:ascii="Book Antiqua" w:hAnsi="Book Antiqua" w:cs="Arial"/>
          <w:szCs w:val="20"/>
        </w:rPr>
        <w:tab/>
        <w:t xml:space="preserve">The tender submitted in </w:t>
      </w:r>
      <w:r w:rsidR="00E4062E">
        <w:rPr>
          <w:rFonts w:ascii="Book Antiqua" w:hAnsi="Book Antiqua" w:cs="Arial"/>
          <w:szCs w:val="20"/>
        </w:rPr>
        <w:t>KARNATAKA PUBLIC PROCUREMENT</w:t>
      </w:r>
      <w:r w:rsidR="00156F77">
        <w:rPr>
          <w:rFonts w:ascii="Book Antiqua" w:hAnsi="Book Antiqua" w:cs="Arial"/>
          <w:szCs w:val="20"/>
        </w:rPr>
        <w:t>PORTAL</w:t>
      </w:r>
      <w:r>
        <w:rPr>
          <w:rFonts w:ascii="Book Antiqua" w:hAnsi="Book Antiqua" w:cs="Arial"/>
          <w:szCs w:val="20"/>
        </w:rPr>
        <w:t xml:space="preserve"> by the </w:t>
      </w:r>
      <w:proofErr w:type="spellStart"/>
      <w:r>
        <w:rPr>
          <w:rFonts w:ascii="Book Antiqua" w:hAnsi="Book Antiqua" w:cs="Arial"/>
          <w:szCs w:val="20"/>
        </w:rPr>
        <w:t>Tenderer</w:t>
      </w:r>
      <w:proofErr w:type="spellEnd"/>
      <w:r>
        <w:rPr>
          <w:rFonts w:ascii="Book Antiqua" w:hAnsi="Book Antiqua" w:cs="Arial"/>
          <w:szCs w:val="20"/>
        </w:rPr>
        <w:t xml:space="preserve"> shall contain the documents as follows:</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Scanned copy of Earnest Money Deposit made;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Scanned copies of Qualification Information as per formats given in Section 3;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Tender (in the format indicated in Section 4)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Priced Bill of Quantities (Section 9); </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r>
        <w:rPr>
          <w:rFonts w:ascii="Book Antiqua" w:hAnsi="Book Antiqua" w:cs="Arial"/>
          <w:szCs w:val="20"/>
        </w:rPr>
        <w:tab/>
      </w:r>
      <w:proofErr w:type="gramStart"/>
      <w:r>
        <w:rPr>
          <w:rFonts w:ascii="Book Antiqua" w:hAnsi="Book Antiqua" w:cs="Arial"/>
          <w:szCs w:val="20"/>
        </w:rPr>
        <w:t>and</w:t>
      </w:r>
      <w:proofErr w:type="gramEnd"/>
      <w:r>
        <w:rPr>
          <w:rFonts w:ascii="Book Antiqua" w:hAnsi="Book Antiqua" w:cs="Arial"/>
          <w:szCs w:val="20"/>
        </w:rPr>
        <w:t xml:space="preserve"> any other materials required to be completed and submitted by </w:t>
      </w:r>
      <w:proofErr w:type="spellStart"/>
      <w:r>
        <w:rPr>
          <w:rFonts w:ascii="Book Antiqua" w:hAnsi="Book Antiqua" w:cs="Arial"/>
          <w:szCs w:val="20"/>
        </w:rPr>
        <w:t>Tenderers</w:t>
      </w:r>
      <w:proofErr w:type="spellEnd"/>
      <w:r>
        <w:rPr>
          <w:rFonts w:ascii="Book Antiqua" w:hAnsi="Book Antiqua" w:cs="Arial"/>
          <w:szCs w:val="20"/>
        </w:rPr>
        <w:t xml:space="preserve"> in accordance with these instructions. The documents listed under Sections 3, 4, 6 and 9 shall be filled in without exception.   The Earnest Money Deposit shall be submitted to the Tender inviting authority on or before the time of submission mentioned in IFT.  PHOTOCOPIES OF THE DOCUMENTS SHOULD BE NOTARISED.</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r>
        <w:rPr>
          <w:rFonts w:ascii="Book Antiqua" w:hAnsi="Book Antiqua" w:cs="Arial"/>
          <w:szCs w:val="20"/>
        </w:rPr>
        <w:t>(e)</w:t>
      </w:r>
      <w:r w:rsidRPr="006E4ACA">
        <w:rPr>
          <w:rFonts w:ascii="Times New Roman" w:hAnsi="Times New Roman"/>
        </w:rPr>
        <w:t xml:space="preserve">The </w:t>
      </w:r>
      <w:r>
        <w:rPr>
          <w:rFonts w:ascii="Times New Roman" w:hAnsi="Times New Roman"/>
        </w:rPr>
        <w:t>F</w:t>
      </w:r>
      <w:r w:rsidRPr="006E4ACA">
        <w:rPr>
          <w:rFonts w:ascii="Times New Roman" w:hAnsi="Times New Roman"/>
        </w:rPr>
        <w:t>orm of Tender (in the format indicated in Section 4</w:t>
      </w:r>
      <w:proofErr w:type="gramStart"/>
      <w:r w:rsidRPr="006E4ACA">
        <w:rPr>
          <w:rFonts w:ascii="Times New Roman" w:hAnsi="Times New Roman"/>
        </w:rPr>
        <w:t>)</w:t>
      </w:r>
      <w:r>
        <w:rPr>
          <w:rFonts w:ascii="Times New Roman" w:hAnsi="Times New Roman"/>
        </w:rPr>
        <w:t>(</w:t>
      </w:r>
      <w:proofErr w:type="gramEnd"/>
      <w:r>
        <w:rPr>
          <w:rFonts w:ascii="Times New Roman" w:hAnsi="Times New Roman"/>
        </w:rPr>
        <w:t>Mandatory)</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p>
    <w:p w:rsidR="006D7241" w:rsidRPr="00383854" w:rsidRDefault="006D7241" w:rsidP="006D7241">
      <w:pPr>
        <w:tabs>
          <w:tab w:val="left" w:pos="1350"/>
        </w:tabs>
        <w:autoSpaceDE w:val="0"/>
        <w:autoSpaceDN w:val="0"/>
        <w:adjustRightInd w:val="0"/>
        <w:spacing w:after="240" w:line="240" w:lineRule="auto"/>
        <w:ind w:left="1350" w:hanging="630"/>
        <w:jc w:val="both"/>
        <w:rPr>
          <w:rFonts w:ascii="Book Antiqua" w:hAnsi="Book Antiqua" w:cs="Arial"/>
          <w:b/>
          <w:szCs w:val="20"/>
        </w:rPr>
      </w:pPr>
      <w:r>
        <w:rPr>
          <w:rFonts w:ascii="Book Antiqua" w:hAnsi="Book Antiqua" w:cs="Arial"/>
          <w:szCs w:val="20"/>
        </w:rPr>
        <w:t xml:space="preserve">10.2 </w:t>
      </w:r>
      <w:r>
        <w:rPr>
          <w:rFonts w:ascii="Book Antiqua" w:hAnsi="Book Antiqua" w:cs="Arial"/>
          <w:szCs w:val="20"/>
        </w:rPr>
        <w:tab/>
      </w:r>
      <w:r w:rsidRPr="00383854">
        <w:rPr>
          <w:rFonts w:ascii="Book Antiqua" w:hAnsi="Book Antiqua" w:cs="Arial"/>
          <w:b/>
          <w:szCs w:val="20"/>
        </w:rPr>
        <w:t xml:space="preserve">deleted. </w:t>
      </w:r>
    </w:p>
    <w:p w:rsidR="006D7241" w:rsidRDefault="006D7241" w:rsidP="006D7241">
      <w:pPr>
        <w:tabs>
          <w:tab w:val="left" w:pos="450"/>
        </w:tabs>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11. </w:t>
      </w:r>
      <w:r>
        <w:rPr>
          <w:rFonts w:ascii="Book Antiqua" w:hAnsi="Book Antiqua" w:cs="Arial"/>
          <w:b/>
          <w:szCs w:val="20"/>
        </w:rPr>
        <w:tab/>
        <w:t xml:space="preserve">Tender prices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The contract shall be for the whole works as described in Sub-Clause 1.1, based on the priced Bill of Quantities submitted by the </w:t>
      </w:r>
      <w:proofErr w:type="spellStart"/>
      <w:r>
        <w:rPr>
          <w:rFonts w:ascii="Book Antiqua" w:hAnsi="Book Antiqua" w:cs="Arial"/>
          <w:szCs w:val="20"/>
        </w:rPr>
        <w:t>Tenderer</w:t>
      </w:r>
      <w:proofErr w:type="spellEnd"/>
      <w:r>
        <w:rPr>
          <w:rFonts w:ascii="Book Antiqua" w:hAnsi="Book Antiqua" w:cs="Arial"/>
          <w:szCs w:val="20"/>
        </w:rPr>
        <w:t xml:space="preser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 w:val="20"/>
          <w:szCs w:val="20"/>
        </w:rPr>
      </w:pPr>
      <w:r>
        <w:rPr>
          <w:rFonts w:ascii="Book Antiqua" w:hAnsi="Book Antiqua" w:cs="Arial"/>
          <w:szCs w:val="20"/>
        </w:rPr>
        <w:t xml:space="preserve">11.2 </w:t>
      </w:r>
      <w:r>
        <w:rPr>
          <w:rFonts w:ascii="Book Antiqua" w:hAnsi="Book Antiqua" w:cs="Arial"/>
          <w:szCs w:val="20"/>
        </w:rPr>
        <w:tab/>
      </w:r>
      <w:r>
        <w:rPr>
          <w:rFonts w:ascii="Book Antiqua" w:hAnsi="Book Antiqua" w:cs="Tahoma"/>
        </w:rPr>
        <w:t xml:space="preserve">The bidder shall fill in the unit rates in figures for all items of the Works described in the Bill of Quantities.  The system will automatically convert the unit rates mentioned in figures to words and also calculate the amount of that item as well as the total Bid </w:t>
      </w:r>
      <w:proofErr w:type="spellStart"/>
      <w:r>
        <w:rPr>
          <w:rFonts w:ascii="Book Antiqua" w:hAnsi="Book Antiqua" w:cs="Tahoma"/>
        </w:rPr>
        <w:t>value.</w:t>
      </w:r>
      <w:r>
        <w:rPr>
          <w:rFonts w:ascii="Book Antiqua" w:hAnsi="Book Antiqua" w:cs="Tahoma"/>
          <w:i/>
        </w:rPr>
        <w:t>Items</w:t>
      </w:r>
      <w:proofErr w:type="spellEnd"/>
      <w:r>
        <w:rPr>
          <w:rFonts w:ascii="Book Antiqua" w:hAnsi="Book Antiqua" w:cs="Tahoma"/>
          <w:i/>
        </w:rPr>
        <w:t xml:space="preserve"> for which no rate is entered by the bidder will not be paid for by the Employer when executed and shall be deemed covered by the other rates in the Bill of Quantities</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11.3 </w:t>
      </w:r>
      <w:r>
        <w:rPr>
          <w:rFonts w:ascii="Book Antiqua" w:hAnsi="Book Antiqua" w:cs="Arial"/>
          <w:szCs w:val="20"/>
        </w:rPr>
        <w:tab/>
      </w:r>
      <w:r w:rsidRPr="000D529D">
        <w:rPr>
          <w:rFonts w:ascii="Book Antiqua" w:hAnsi="Book Antiqua" w:cs="Arial"/>
          <w:szCs w:val="20"/>
        </w:rPr>
        <w:t xml:space="preserve">All duties, taxes, and other levies payable by the contractor under the contract, or for any other cause, shall be included in the rates, prices and </w:t>
      </w:r>
      <w:r w:rsidRPr="000D529D">
        <w:rPr>
          <w:rFonts w:ascii="Book Antiqua" w:hAnsi="Book Antiqua" w:cs="Arial"/>
          <w:szCs w:val="20"/>
        </w:rPr>
        <w:lastRenderedPageBreak/>
        <w:t xml:space="preserve">total Tender Price submitted by the </w:t>
      </w:r>
      <w:proofErr w:type="spellStart"/>
      <w:r w:rsidRPr="000D529D">
        <w:rPr>
          <w:rFonts w:ascii="Book Antiqua" w:hAnsi="Book Antiqua" w:cs="Arial"/>
          <w:szCs w:val="20"/>
        </w:rPr>
        <w:t>Tenderer</w:t>
      </w:r>
      <w:proofErr w:type="spellEnd"/>
      <w:r w:rsidR="00327DBA" w:rsidRPr="000D529D">
        <w:rPr>
          <w:rFonts w:ascii="Book Antiqua" w:hAnsi="Book Antiqua" w:cs="Arial"/>
          <w:szCs w:val="20"/>
        </w:rPr>
        <w:t xml:space="preserve"> Excluding GST</w:t>
      </w:r>
      <w:proofErr w:type="gramStart"/>
      <w:r w:rsidR="00327DBA" w:rsidRPr="000D529D">
        <w:rPr>
          <w:rFonts w:ascii="Book Antiqua" w:hAnsi="Book Antiqua" w:cs="Arial"/>
          <w:szCs w:val="20"/>
        </w:rPr>
        <w:t>,GST</w:t>
      </w:r>
      <w:proofErr w:type="gramEnd"/>
      <w:r w:rsidR="00327DBA" w:rsidRPr="000D529D">
        <w:rPr>
          <w:rFonts w:ascii="Book Antiqua" w:hAnsi="Book Antiqua" w:cs="Arial"/>
          <w:szCs w:val="20"/>
        </w:rPr>
        <w:t xml:space="preserve"> will be reimbursed at prevailing rates as applicable</w:t>
      </w:r>
      <w:r w:rsidRPr="000D529D">
        <w:rPr>
          <w:rFonts w:ascii="Book Antiqua" w:hAnsi="Book Antiqua" w:cs="Arial"/>
          <w:szCs w:val="20"/>
        </w:rPr>
        <w:t>.</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11.4 </w:t>
      </w:r>
      <w:r>
        <w:rPr>
          <w:rFonts w:ascii="Book Antiqua" w:hAnsi="Book Antiqua" w:cs="Arial"/>
          <w:szCs w:val="20"/>
        </w:rPr>
        <w:tab/>
        <w:t>Deleted</w:t>
      </w:r>
    </w:p>
    <w:p w:rsidR="006D7241" w:rsidRDefault="006D7241" w:rsidP="006D7241">
      <w:pPr>
        <w:tabs>
          <w:tab w:val="left" w:pos="450"/>
        </w:tabs>
        <w:autoSpaceDE w:val="0"/>
        <w:autoSpaceDN w:val="0"/>
        <w:adjustRightInd w:val="0"/>
        <w:spacing w:before="240" w:after="120" w:line="240" w:lineRule="auto"/>
        <w:rPr>
          <w:rFonts w:ascii="Book Antiqua" w:hAnsi="Book Antiqua" w:cs="Arial"/>
          <w:b/>
          <w:szCs w:val="20"/>
        </w:rPr>
      </w:pPr>
      <w:r>
        <w:rPr>
          <w:rFonts w:ascii="Book Antiqua" w:hAnsi="Book Antiqua" w:cs="Arial"/>
          <w:b/>
          <w:szCs w:val="20"/>
        </w:rPr>
        <w:t xml:space="preserve">12. </w:t>
      </w:r>
      <w:r>
        <w:rPr>
          <w:rFonts w:ascii="Book Antiqua" w:hAnsi="Book Antiqua" w:cs="Arial"/>
          <w:b/>
          <w:szCs w:val="20"/>
        </w:rPr>
        <w:tab/>
        <w:t xml:space="preserve">Tender validity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12.1 </w:t>
      </w:r>
      <w:r>
        <w:rPr>
          <w:rFonts w:ascii="Book Antiqua" w:hAnsi="Book Antiqua" w:cs="Arial"/>
          <w:szCs w:val="20"/>
        </w:rPr>
        <w:tab/>
        <w:t xml:space="preserve">Tenders shall remain valid for a period not less than </w:t>
      </w:r>
      <w:r>
        <w:rPr>
          <w:rFonts w:ascii="Book Antiqua" w:hAnsi="Book Antiqua" w:cs="Arial"/>
          <w:b/>
          <w:szCs w:val="20"/>
        </w:rPr>
        <w:t>ninety days</w:t>
      </w:r>
      <w:r>
        <w:rPr>
          <w:rFonts w:ascii="Book Antiqua" w:hAnsi="Book Antiqua" w:cs="Arial"/>
          <w:szCs w:val="20"/>
        </w:rPr>
        <w:t xml:space="preserve"> after the deadline date for tender submission specified in Clause 16.  A tender valid for a shorter period </w:t>
      </w:r>
      <w:r>
        <w:rPr>
          <w:rFonts w:ascii="Book Antiqua" w:hAnsi="Book Antiqua" w:cs="Arial"/>
          <w:szCs w:val="20"/>
          <w:u w:val="single"/>
        </w:rPr>
        <w:t xml:space="preserve">shall be rejected by the Employer as non-responsive.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12.2 </w:t>
      </w:r>
      <w:r>
        <w:rPr>
          <w:rFonts w:ascii="Book Antiqua" w:hAnsi="Book Antiqua" w:cs="Arial"/>
          <w:szCs w:val="20"/>
        </w:rPr>
        <w:tab/>
        <w:t xml:space="preserve">In exceptional circumstances, prior to expiry of the original time limit, the Employer may request that the </w:t>
      </w:r>
      <w:proofErr w:type="spellStart"/>
      <w:r>
        <w:rPr>
          <w:rFonts w:ascii="Book Antiqua" w:hAnsi="Book Antiqua" w:cs="Arial"/>
          <w:szCs w:val="20"/>
        </w:rPr>
        <w:t>Tenderers</w:t>
      </w:r>
      <w:proofErr w:type="spellEnd"/>
      <w:r>
        <w:rPr>
          <w:rFonts w:ascii="Book Antiqua" w:hAnsi="Book Antiqua" w:cs="Arial"/>
          <w:szCs w:val="20"/>
        </w:rPr>
        <w:t xml:space="preserve"> may extend the period of validity for a specified additional period.  The request and the </w:t>
      </w:r>
      <w:proofErr w:type="spellStart"/>
      <w:r>
        <w:rPr>
          <w:rFonts w:ascii="Book Antiqua" w:hAnsi="Book Antiqua" w:cs="Arial"/>
          <w:szCs w:val="20"/>
        </w:rPr>
        <w:t>Tenderers</w:t>
      </w:r>
      <w:proofErr w:type="spellEnd"/>
      <w:r>
        <w:rPr>
          <w:rFonts w:ascii="Book Antiqua" w:hAnsi="Book Antiqua" w:cs="Arial"/>
          <w:szCs w:val="20"/>
        </w:rPr>
        <w:t xml:space="preserve">' responses shall be made in writing or by cable </w:t>
      </w:r>
      <w:r>
        <w:rPr>
          <w:rFonts w:ascii="Book Antiqua" w:hAnsi="Book Antiqua" w:cs="Arial"/>
          <w:color w:val="FF0000"/>
          <w:szCs w:val="20"/>
        </w:rPr>
        <w:t>or e-mail</w:t>
      </w:r>
      <w:r>
        <w:rPr>
          <w:rFonts w:ascii="Book Antiqua" w:hAnsi="Book Antiqua" w:cs="Arial"/>
          <w:szCs w:val="20"/>
        </w:rPr>
        <w:t xml:space="preserve">.  A </w:t>
      </w:r>
      <w:proofErr w:type="spellStart"/>
      <w:r>
        <w:rPr>
          <w:rFonts w:ascii="Book Antiqua" w:hAnsi="Book Antiqua" w:cs="Arial"/>
          <w:szCs w:val="20"/>
        </w:rPr>
        <w:t>Tenderer</w:t>
      </w:r>
      <w:proofErr w:type="spellEnd"/>
      <w:r>
        <w:rPr>
          <w:rFonts w:ascii="Book Antiqua" w:hAnsi="Book Antiqua" w:cs="Arial"/>
          <w:szCs w:val="20"/>
        </w:rPr>
        <w:t xml:space="preserve"> may refuse the request without forfeiting his earnest money deposit.  A </w:t>
      </w:r>
      <w:proofErr w:type="spellStart"/>
      <w:r>
        <w:rPr>
          <w:rFonts w:ascii="Book Antiqua" w:hAnsi="Book Antiqua" w:cs="Arial"/>
          <w:szCs w:val="20"/>
        </w:rPr>
        <w:t>Tenderer</w:t>
      </w:r>
      <w:proofErr w:type="spellEnd"/>
      <w:r>
        <w:rPr>
          <w:rFonts w:ascii="Book Antiqua" w:hAnsi="Book Antiqua" w:cs="Arial"/>
          <w:szCs w:val="20"/>
        </w:rPr>
        <w:t xml:space="preserve"> agreeing to the request will not be required or permitted to modify his tender, but will be required to extend the validity of his earnest money deposit for a period of the extension, and in compliance with Clause 13 in all respects.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13. </w:t>
      </w:r>
      <w:r>
        <w:rPr>
          <w:rFonts w:ascii="Book Antiqua" w:hAnsi="Book Antiqua" w:cs="Arial"/>
          <w:b/>
          <w:szCs w:val="20"/>
        </w:rPr>
        <w:tab/>
        <w:t xml:space="preserve">Earnest money deposit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shall furnish, as part of his tender, earnest money deposit in the amount as shown in column 2 of the Table of IFT for this particular work. This earnest money deposit shall be in favour of </w:t>
      </w:r>
      <w:r>
        <w:rPr>
          <w:rFonts w:ascii="Book Antiqua" w:hAnsi="Book Antiqua" w:cs="Arial"/>
          <w:b/>
          <w:i/>
          <w:szCs w:val="20"/>
          <w:u w:val="single"/>
        </w:rPr>
        <w:t>Chairman, BWSSB</w:t>
      </w:r>
      <w:r>
        <w:rPr>
          <w:rFonts w:ascii="Book Antiqua" w:hAnsi="Book Antiqua" w:cs="Arial"/>
          <w:szCs w:val="20"/>
        </w:rPr>
        <w:t xml:space="preserve"> and may be in the form of Banker’s cheque/ Demand draft/Pay Order, in favour of </w:t>
      </w:r>
      <w:r>
        <w:rPr>
          <w:rFonts w:ascii="Book Antiqua" w:hAnsi="Book Antiqua" w:cs="Arial"/>
          <w:b/>
          <w:i/>
          <w:szCs w:val="20"/>
          <w:u w:val="single"/>
        </w:rPr>
        <w:t>Chairman, BWSSB</w:t>
      </w:r>
      <w:r>
        <w:rPr>
          <w:rFonts w:ascii="Book Antiqua" w:hAnsi="Book Antiqua" w:cs="Arial"/>
          <w:szCs w:val="20"/>
        </w:rPr>
        <w:t xml:space="preserve"> payable at </w:t>
      </w:r>
      <w:smartTag w:uri="urn:schemas-microsoft-com:office:smarttags" w:element="place">
        <w:smartTag w:uri="urn:schemas-microsoft-com:office:smarttags" w:element="City">
          <w:r>
            <w:rPr>
              <w:rFonts w:ascii="Book Antiqua" w:hAnsi="Book Antiqua" w:cs="Arial"/>
              <w:b/>
              <w:i/>
              <w:szCs w:val="20"/>
              <w:u w:val="single"/>
            </w:rPr>
            <w:t>BANGALORE</w:t>
          </w:r>
        </w:smartTag>
      </w:smartTag>
      <w:r>
        <w:rPr>
          <w:rFonts w:ascii="Book Antiqua" w:hAnsi="Book Antiqua" w:cs="Arial"/>
          <w:szCs w:val="20"/>
        </w:rPr>
        <w:t xml:space="preserve"> from any Nationalised / Scheduled Indian banks.</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13.2 </w:t>
      </w:r>
      <w:r>
        <w:rPr>
          <w:rFonts w:ascii="Book Antiqua" w:hAnsi="Book Antiqua" w:cs="Arial"/>
          <w:szCs w:val="20"/>
        </w:rPr>
        <w:tab/>
        <w:t xml:space="preserve">Instruments having fixed validity issued as earnest money deposit for the tender shall be valid for 45 days beyond the validity of the tender.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13.3 </w:t>
      </w:r>
      <w:r>
        <w:rPr>
          <w:rFonts w:ascii="Book Antiqua" w:hAnsi="Book Antiqua" w:cs="Arial"/>
          <w:szCs w:val="20"/>
        </w:rPr>
        <w:tab/>
        <w:t xml:space="preserve">Any tender not accompanied by an acceptable earnest money deposit and not secured as indicated in Sub-Clauses 13.1 and 13.2 above shall be rejected by the Employer as non-responsive.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13.4 </w:t>
      </w:r>
      <w:r>
        <w:rPr>
          <w:rFonts w:ascii="Book Antiqua" w:hAnsi="Book Antiqua" w:cs="Arial"/>
          <w:szCs w:val="20"/>
        </w:rPr>
        <w:tab/>
        <w:t xml:space="preserve">The earnest money deposit of unsuccessful </w:t>
      </w:r>
      <w:proofErr w:type="spellStart"/>
      <w:r>
        <w:rPr>
          <w:rFonts w:ascii="Book Antiqua" w:hAnsi="Book Antiqua" w:cs="Arial"/>
          <w:szCs w:val="20"/>
        </w:rPr>
        <w:t>Tenderers</w:t>
      </w:r>
      <w:proofErr w:type="spellEnd"/>
      <w:r>
        <w:rPr>
          <w:rFonts w:ascii="Book Antiqua" w:hAnsi="Book Antiqua" w:cs="Arial"/>
          <w:szCs w:val="20"/>
        </w:rPr>
        <w:t xml:space="preserve"> will be returned within 30 days of the end of the tender validity period specified in Sub-Clause 12.1.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13.5 </w:t>
      </w:r>
      <w:r>
        <w:rPr>
          <w:rFonts w:ascii="Book Antiqua" w:hAnsi="Book Antiqua" w:cs="Arial"/>
          <w:szCs w:val="20"/>
        </w:rPr>
        <w:tab/>
        <w:t xml:space="preserve">The earnest money deposit of the successful </w:t>
      </w:r>
      <w:proofErr w:type="spellStart"/>
      <w:r>
        <w:rPr>
          <w:rFonts w:ascii="Book Antiqua" w:hAnsi="Book Antiqua" w:cs="Arial"/>
          <w:szCs w:val="20"/>
        </w:rPr>
        <w:t>Tenderer</w:t>
      </w:r>
      <w:proofErr w:type="spellEnd"/>
      <w:r>
        <w:rPr>
          <w:rFonts w:ascii="Book Antiqua" w:hAnsi="Book Antiqua" w:cs="Arial"/>
          <w:szCs w:val="20"/>
        </w:rPr>
        <w:t xml:space="preserve"> will be discharged when the </w:t>
      </w:r>
      <w:proofErr w:type="spellStart"/>
      <w:r>
        <w:rPr>
          <w:rFonts w:ascii="Book Antiqua" w:hAnsi="Book Antiqua" w:cs="Arial"/>
          <w:szCs w:val="20"/>
        </w:rPr>
        <w:t>Tenderer</w:t>
      </w:r>
      <w:proofErr w:type="spellEnd"/>
      <w:r>
        <w:rPr>
          <w:rFonts w:ascii="Book Antiqua" w:hAnsi="Book Antiqua" w:cs="Arial"/>
          <w:szCs w:val="20"/>
        </w:rPr>
        <w:t xml:space="preserve"> has signed the Agreement and furnished the required Performance Security.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13.6 </w:t>
      </w:r>
      <w:r>
        <w:rPr>
          <w:rFonts w:ascii="Book Antiqua" w:hAnsi="Book Antiqua" w:cs="Arial"/>
          <w:szCs w:val="20"/>
        </w:rPr>
        <w:tab/>
        <w:t xml:space="preserve">The earnest money deposit may be forfeited: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if</w:t>
      </w:r>
      <w:proofErr w:type="gramEnd"/>
      <w:r>
        <w:rPr>
          <w:rFonts w:ascii="Book Antiqua" w:hAnsi="Book Antiqua" w:cs="Arial"/>
          <w:szCs w:val="20"/>
        </w:rPr>
        <w:t xml:space="preserve"> the </w:t>
      </w:r>
      <w:proofErr w:type="spellStart"/>
      <w:r>
        <w:rPr>
          <w:rFonts w:ascii="Book Antiqua" w:hAnsi="Book Antiqua" w:cs="Arial"/>
          <w:szCs w:val="20"/>
        </w:rPr>
        <w:t>Tenderer</w:t>
      </w:r>
      <w:proofErr w:type="spellEnd"/>
      <w:r>
        <w:rPr>
          <w:rFonts w:ascii="Book Antiqua" w:hAnsi="Book Antiqua" w:cs="Arial"/>
          <w:szCs w:val="20"/>
        </w:rPr>
        <w:t xml:space="preserve"> withdraws the Tender after tender opening during the period of tender validity;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r>
      <w:proofErr w:type="gramStart"/>
      <w:r>
        <w:rPr>
          <w:rFonts w:ascii="Book Antiqua" w:hAnsi="Book Antiqua" w:cs="Arial"/>
          <w:szCs w:val="20"/>
        </w:rPr>
        <w:t>if</w:t>
      </w:r>
      <w:proofErr w:type="gramEnd"/>
      <w:r>
        <w:rPr>
          <w:rFonts w:ascii="Book Antiqua" w:hAnsi="Book Antiqua" w:cs="Arial"/>
          <w:szCs w:val="20"/>
        </w:rPr>
        <w:t xml:space="preserve"> the </w:t>
      </w:r>
      <w:proofErr w:type="spellStart"/>
      <w:r>
        <w:rPr>
          <w:rFonts w:ascii="Book Antiqua" w:hAnsi="Book Antiqua" w:cs="Arial"/>
          <w:szCs w:val="20"/>
        </w:rPr>
        <w:t>Tenderer</w:t>
      </w:r>
      <w:proofErr w:type="spellEnd"/>
      <w:r>
        <w:rPr>
          <w:rFonts w:ascii="Book Antiqua" w:hAnsi="Book Antiqua" w:cs="Arial"/>
          <w:szCs w:val="20"/>
        </w:rPr>
        <w:t xml:space="preserve"> does not accept the correction of the Tender Price, pursuant to Clause 24; or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r>
      <w:proofErr w:type="gramStart"/>
      <w:r>
        <w:rPr>
          <w:rFonts w:ascii="Book Antiqua" w:hAnsi="Book Antiqua" w:cs="Arial"/>
          <w:szCs w:val="20"/>
        </w:rPr>
        <w:t>in</w:t>
      </w:r>
      <w:proofErr w:type="gramEnd"/>
      <w:r>
        <w:rPr>
          <w:rFonts w:ascii="Book Antiqua" w:hAnsi="Book Antiqua" w:cs="Arial"/>
          <w:szCs w:val="20"/>
        </w:rPr>
        <w:t xml:space="preserve"> the case of a successful </w:t>
      </w:r>
      <w:proofErr w:type="spellStart"/>
      <w:r>
        <w:rPr>
          <w:rFonts w:ascii="Book Antiqua" w:hAnsi="Book Antiqua" w:cs="Arial"/>
          <w:szCs w:val="20"/>
        </w:rPr>
        <w:t>Tenderer</w:t>
      </w:r>
      <w:proofErr w:type="spellEnd"/>
      <w:r>
        <w:rPr>
          <w:rFonts w:ascii="Book Antiqua" w:hAnsi="Book Antiqua" w:cs="Arial"/>
          <w:szCs w:val="20"/>
        </w:rPr>
        <w:t xml:space="preserve">, if the </w:t>
      </w:r>
      <w:proofErr w:type="spellStart"/>
      <w:r>
        <w:rPr>
          <w:rFonts w:ascii="Book Antiqua" w:hAnsi="Book Antiqua" w:cs="Arial"/>
          <w:szCs w:val="20"/>
        </w:rPr>
        <w:t>Tenderer</w:t>
      </w:r>
      <w:proofErr w:type="spellEnd"/>
      <w:r>
        <w:rPr>
          <w:rFonts w:ascii="Book Antiqua" w:hAnsi="Book Antiqua" w:cs="Arial"/>
          <w:szCs w:val="20"/>
        </w:rPr>
        <w:t xml:space="preserve"> fails within the specified time limit to </w:t>
      </w:r>
    </w:p>
    <w:p w:rsidR="006D7241" w:rsidRDefault="006D7241" w:rsidP="006D7241">
      <w:pPr>
        <w:tabs>
          <w:tab w:val="left" w:pos="1980"/>
        </w:tabs>
        <w:autoSpaceDE w:val="0"/>
        <w:autoSpaceDN w:val="0"/>
        <w:adjustRightInd w:val="0"/>
        <w:spacing w:after="0" w:line="240" w:lineRule="auto"/>
        <w:ind w:left="1980"/>
        <w:jc w:val="both"/>
        <w:rPr>
          <w:rFonts w:ascii="Book Antiqua" w:hAnsi="Book Antiqua" w:cs="Arial"/>
          <w:szCs w:val="20"/>
        </w:rPr>
      </w:pPr>
      <w:r>
        <w:rPr>
          <w:rFonts w:ascii="Book Antiqua" w:hAnsi="Book Antiqua" w:cs="Arial"/>
          <w:szCs w:val="20"/>
        </w:rPr>
        <w:t>(</w:t>
      </w:r>
      <w:proofErr w:type="spellStart"/>
      <w:r>
        <w:rPr>
          <w:rFonts w:ascii="Book Antiqua" w:hAnsi="Book Antiqua" w:cs="Arial"/>
          <w:szCs w:val="20"/>
        </w:rPr>
        <w:t>i</w:t>
      </w:r>
      <w:proofErr w:type="spellEnd"/>
      <w:r>
        <w:rPr>
          <w:rFonts w:ascii="Book Antiqua" w:hAnsi="Book Antiqua" w:cs="Arial"/>
          <w:szCs w:val="20"/>
        </w:rPr>
        <w:t xml:space="preserve">) </w:t>
      </w:r>
      <w:proofErr w:type="gramStart"/>
      <w:r>
        <w:rPr>
          <w:rFonts w:ascii="Book Antiqua" w:hAnsi="Book Antiqua" w:cs="Arial"/>
          <w:szCs w:val="20"/>
        </w:rPr>
        <w:t>sign</w:t>
      </w:r>
      <w:proofErr w:type="gramEnd"/>
      <w:r>
        <w:rPr>
          <w:rFonts w:ascii="Book Antiqua" w:hAnsi="Book Antiqua" w:cs="Arial"/>
          <w:szCs w:val="20"/>
        </w:rPr>
        <w:t xml:space="preserve"> the Agreement; or </w:t>
      </w:r>
    </w:p>
    <w:p w:rsidR="006D7241" w:rsidRDefault="006D7241" w:rsidP="006D7241">
      <w:pPr>
        <w:tabs>
          <w:tab w:val="left" w:pos="1980"/>
        </w:tabs>
        <w:autoSpaceDE w:val="0"/>
        <w:autoSpaceDN w:val="0"/>
        <w:adjustRightInd w:val="0"/>
        <w:spacing w:after="0" w:line="240" w:lineRule="auto"/>
        <w:ind w:left="1980"/>
        <w:jc w:val="both"/>
        <w:rPr>
          <w:rFonts w:ascii="Book Antiqua" w:hAnsi="Book Antiqua" w:cs="Arial"/>
          <w:szCs w:val="20"/>
        </w:rPr>
      </w:pPr>
      <w:r>
        <w:rPr>
          <w:rFonts w:ascii="Book Antiqua" w:hAnsi="Book Antiqua" w:cs="Arial"/>
          <w:szCs w:val="20"/>
        </w:rPr>
        <w:lastRenderedPageBreak/>
        <w:t xml:space="preserve">(ii) </w:t>
      </w:r>
      <w:proofErr w:type="gramStart"/>
      <w:r>
        <w:rPr>
          <w:rFonts w:ascii="Book Antiqua" w:hAnsi="Book Antiqua" w:cs="Arial"/>
          <w:szCs w:val="20"/>
        </w:rPr>
        <w:t>furnish</w:t>
      </w:r>
      <w:proofErr w:type="gramEnd"/>
      <w:r>
        <w:rPr>
          <w:rFonts w:ascii="Book Antiqua" w:hAnsi="Book Antiqua" w:cs="Arial"/>
          <w:szCs w:val="20"/>
        </w:rPr>
        <w:t xml:space="preserve"> the required Security deposit </w:t>
      </w:r>
    </w:p>
    <w:p w:rsidR="006D7241" w:rsidRDefault="006D7241" w:rsidP="006D7241">
      <w:pPr>
        <w:autoSpaceDE w:val="0"/>
        <w:autoSpaceDN w:val="0"/>
        <w:adjustRightInd w:val="0"/>
        <w:spacing w:after="0" w:line="240" w:lineRule="auto"/>
        <w:ind w:left="2120" w:hanging="2120"/>
        <w:rPr>
          <w:rFonts w:ascii="Book Antiqua" w:hAnsi="Book Antiqua" w:cs="Arial"/>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14. </w:t>
      </w:r>
      <w:r>
        <w:rPr>
          <w:rFonts w:ascii="Book Antiqua" w:hAnsi="Book Antiqua" w:cs="Arial"/>
          <w:b/>
          <w:szCs w:val="20"/>
        </w:rPr>
        <w:tab/>
        <w:t xml:space="preserve">Format and signing of Tender </w:t>
      </w:r>
    </w:p>
    <w:p w:rsidR="006D7241" w:rsidRDefault="006D7241" w:rsidP="006D7241">
      <w:pPr>
        <w:tabs>
          <w:tab w:val="left" w:pos="320"/>
          <w:tab w:val="left" w:pos="2120"/>
          <w:tab w:val="left" w:pos="2480"/>
          <w:tab w:val="left" w:pos="2840"/>
          <w:tab w:val="left" w:pos="3560"/>
          <w:tab w:val="left" w:pos="4280"/>
          <w:tab w:val="left" w:pos="5180"/>
          <w:tab w:val="left" w:pos="5720"/>
          <w:tab w:val="left" w:pos="6440"/>
          <w:tab w:val="left" w:pos="7340"/>
          <w:tab w:val="left" w:pos="7880"/>
          <w:tab w:val="left" w:pos="8600"/>
        </w:tabs>
        <w:suppressAutoHyphens/>
        <w:spacing w:after="120" w:line="240" w:lineRule="auto"/>
        <w:ind w:left="1440" w:hanging="720"/>
        <w:jc w:val="both"/>
        <w:rPr>
          <w:rFonts w:ascii="Book Antiqua" w:hAnsi="Book Antiqua" w:cs="Arial"/>
          <w:szCs w:val="20"/>
        </w:rPr>
      </w:pPr>
      <w:r>
        <w:rPr>
          <w:rFonts w:ascii="Book Antiqua" w:hAnsi="Book Antiqua" w:cs="Arial"/>
          <w:szCs w:val="20"/>
        </w:rPr>
        <w:t xml:space="preserve">14.1 </w:t>
      </w:r>
      <w:r>
        <w:rPr>
          <w:rFonts w:ascii="Book Antiqua" w:hAnsi="Book Antiqua" w:cs="Arial"/>
          <w:szCs w:val="20"/>
        </w:rPr>
        <w:tab/>
      </w:r>
      <w:r>
        <w:rPr>
          <w:rFonts w:ascii="Book Antiqua" w:hAnsi="Book Antiqua" w:cs="Tahoma"/>
          <w:szCs w:val="20"/>
        </w:rPr>
        <w:t xml:space="preserve">The completed bid comprising of documents indicated in ITB 12, should be uploaded in the </w:t>
      </w:r>
      <w:r w:rsidR="00B17DD9">
        <w:rPr>
          <w:rFonts w:ascii="Book Antiqua" w:hAnsi="Book Antiqua" w:cs="Tahoma"/>
          <w:b/>
          <w:szCs w:val="20"/>
        </w:rPr>
        <w:t xml:space="preserve">KPP </w:t>
      </w:r>
      <w:r w:rsidR="00C12E80">
        <w:rPr>
          <w:rFonts w:ascii="Book Antiqua" w:hAnsi="Book Antiqua" w:cs="Tahoma"/>
          <w:b/>
          <w:szCs w:val="20"/>
        </w:rPr>
        <w:t>portal</w:t>
      </w:r>
      <w:r w:rsidRPr="00CB50B8">
        <w:rPr>
          <w:rFonts w:ascii="Book Antiqua" w:hAnsi="Book Antiqua" w:cs="Tahoma"/>
          <w:b/>
          <w:szCs w:val="20"/>
        </w:rPr>
        <w:t xml:space="preserve"> of BWSSB</w:t>
      </w:r>
      <w:r>
        <w:rPr>
          <w:rFonts w:ascii="Book Antiqua" w:hAnsi="Book Antiqua" w:cs="Tahoma"/>
          <w:szCs w:val="20"/>
        </w:rPr>
        <w:t xml:space="preserve"> through the website</w:t>
      </w:r>
      <w:r w:rsidR="00B17DD9">
        <w:rPr>
          <w:rFonts w:ascii="Book Antiqua" w:hAnsi="Book Antiqua" w:cs="Tahoma"/>
          <w:szCs w:val="20"/>
        </w:rPr>
        <w:t xml:space="preserve"> </w:t>
      </w:r>
      <w:hyperlink r:id="rId34" w:history="1">
        <w:r w:rsidR="00C12E80" w:rsidRPr="00A76D11">
          <w:rPr>
            <w:rStyle w:val="Hyperlink"/>
            <w:rFonts w:ascii="Trebuchet MS" w:hAnsi="Trebuchet MS" w:cs="Arial"/>
            <w:b/>
          </w:rPr>
          <w:t>www.kppp.karnataka.gov.in</w:t>
        </w:r>
      </w:hyperlink>
      <w:r w:rsidR="00B17DD9">
        <w:t xml:space="preserve"> </w:t>
      </w:r>
      <w:r>
        <w:rPr>
          <w:rFonts w:ascii="Book Antiqua" w:hAnsi="Book Antiqua" w:cs="Tahoma"/>
          <w:szCs w:val="20"/>
        </w:rPr>
        <w:t xml:space="preserve">along with scanned copies of requisite certificates those are mentioned in different sections in the bid document and scanned copy of Bid Security / EMD in case it is provided in the form of </w:t>
      </w:r>
      <w:r>
        <w:rPr>
          <w:rFonts w:ascii="Book Antiqua" w:hAnsi="Book Antiqua" w:cs="Arial"/>
          <w:szCs w:val="20"/>
        </w:rPr>
        <w:t xml:space="preserve">Banker’s cheque/ Demand draft/Pay Order </w:t>
      </w:r>
    </w:p>
    <w:p w:rsidR="006D7241" w:rsidRDefault="006D7241" w:rsidP="006D7241">
      <w:pPr>
        <w:tabs>
          <w:tab w:val="left" w:pos="320"/>
          <w:tab w:val="left" w:pos="2120"/>
          <w:tab w:val="left" w:pos="2480"/>
          <w:tab w:val="left" w:pos="2840"/>
          <w:tab w:val="left" w:pos="3560"/>
          <w:tab w:val="left" w:pos="4280"/>
          <w:tab w:val="left" w:pos="5180"/>
          <w:tab w:val="left" w:pos="5720"/>
          <w:tab w:val="left" w:pos="6440"/>
          <w:tab w:val="left" w:pos="7340"/>
          <w:tab w:val="left" w:pos="7880"/>
          <w:tab w:val="left" w:pos="8600"/>
        </w:tabs>
        <w:suppressAutoHyphens/>
        <w:spacing w:after="120" w:line="240" w:lineRule="auto"/>
        <w:ind w:left="1440" w:hanging="720"/>
        <w:jc w:val="both"/>
        <w:rPr>
          <w:rFonts w:ascii="Book Antiqua" w:hAnsi="Book Antiqua" w:cs="Arial"/>
          <w:szCs w:val="20"/>
        </w:rPr>
      </w:pPr>
      <w:r>
        <w:rPr>
          <w:rFonts w:ascii="Book Antiqua" w:hAnsi="Book Antiqua" w:cs="Arial"/>
          <w:szCs w:val="20"/>
        </w:rPr>
        <w:t xml:space="preserve">14.2 </w:t>
      </w:r>
      <w:r>
        <w:rPr>
          <w:rFonts w:ascii="Book Antiqua" w:hAnsi="Book Antiqua" w:cs="Arial"/>
          <w:szCs w:val="20"/>
        </w:rPr>
        <w:tab/>
      </w:r>
      <w:r>
        <w:rPr>
          <w:rFonts w:ascii="Book Antiqua" w:hAnsi="Book Antiqua" w:cs="Tahoma"/>
          <w:szCs w:val="20"/>
        </w:rPr>
        <w:t xml:space="preserve">All the documents should be uploaded to the </w:t>
      </w:r>
      <w:r w:rsidR="00B17DD9">
        <w:rPr>
          <w:rFonts w:ascii="Book Antiqua" w:hAnsi="Book Antiqua" w:cs="Tahoma"/>
          <w:b/>
          <w:szCs w:val="20"/>
        </w:rPr>
        <w:t xml:space="preserve">KPP </w:t>
      </w:r>
      <w:r w:rsidRPr="00CB50B8">
        <w:rPr>
          <w:rFonts w:ascii="Book Antiqua" w:hAnsi="Book Antiqua" w:cs="Tahoma"/>
          <w:b/>
          <w:szCs w:val="20"/>
        </w:rPr>
        <w:t>portal of BWSSB</w:t>
      </w:r>
      <w:r>
        <w:rPr>
          <w:rFonts w:ascii="Book Antiqua" w:hAnsi="Book Antiqua" w:cs="Tahoma"/>
          <w:szCs w:val="20"/>
        </w:rPr>
        <w:t xml:space="preserve">. </w:t>
      </w:r>
      <w:proofErr w:type="spellStart"/>
      <w:r>
        <w:rPr>
          <w:rFonts w:ascii="Book Antiqua" w:hAnsi="Book Antiqua" w:cs="Tahoma"/>
          <w:szCs w:val="20"/>
        </w:rPr>
        <w:t>Tenderer</w:t>
      </w:r>
      <w:proofErr w:type="spellEnd"/>
      <w:r>
        <w:rPr>
          <w:rFonts w:ascii="Book Antiqua" w:hAnsi="Book Antiqua" w:cs="Tahoma"/>
          <w:szCs w:val="20"/>
        </w:rPr>
        <w:t xml:space="preserve"> should take a print out of the declaration letter provided in the website on company letter head and should sign, stamp and upload the same to the tender wizard of BWSSB.</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14.3 </w:t>
      </w:r>
      <w:r>
        <w:rPr>
          <w:rFonts w:ascii="Book Antiqua" w:hAnsi="Book Antiqua" w:cs="Arial"/>
          <w:szCs w:val="20"/>
        </w:rPr>
        <w:tab/>
        <w:t xml:space="preserve">Deleted </w:t>
      </w:r>
    </w:p>
    <w:p w:rsidR="006D7241" w:rsidRDefault="006D7241" w:rsidP="006D7241">
      <w:pPr>
        <w:tabs>
          <w:tab w:val="left" w:pos="1350"/>
        </w:tabs>
        <w:autoSpaceDE w:val="0"/>
        <w:autoSpaceDN w:val="0"/>
        <w:adjustRightInd w:val="0"/>
        <w:spacing w:after="120" w:line="240" w:lineRule="auto"/>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 xml:space="preserve">D. Submission of Tenders </w:t>
      </w:r>
    </w:p>
    <w:p w:rsidR="006D7241" w:rsidRDefault="006D7241" w:rsidP="006D7241">
      <w:pPr>
        <w:tabs>
          <w:tab w:val="left" w:pos="450"/>
        </w:tabs>
        <w:autoSpaceDE w:val="0"/>
        <w:autoSpaceDN w:val="0"/>
        <w:adjustRightInd w:val="0"/>
        <w:spacing w:before="240" w:after="120" w:line="240" w:lineRule="auto"/>
        <w:ind w:left="720" w:hanging="720"/>
        <w:rPr>
          <w:rFonts w:ascii="Book Antiqua" w:hAnsi="Book Antiqua" w:cs="Arial"/>
          <w:b/>
          <w:szCs w:val="20"/>
        </w:rPr>
      </w:pPr>
      <w:r>
        <w:rPr>
          <w:rFonts w:ascii="Book Antiqua" w:hAnsi="Book Antiqua" w:cs="Arial"/>
          <w:b/>
          <w:szCs w:val="20"/>
        </w:rPr>
        <w:t xml:space="preserve">15. </w:t>
      </w:r>
      <w:r>
        <w:rPr>
          <w:rFonts w:ascii="Book Antiqua" w:hAnsi="Book Antiqua" w:cs="Arial"/>
          <w:b/>
          <w:szCs w:val="20"/>
        </w:rPr>
        <w:tab/>
        <w:t xml:space="preserve">Up-loading &amp; submission of tenders </w:t>
      </w:r>
    </w:p>
    <w:p w:rsidR="006D7241" w:rsidRDefault="006D7241" w:rsidP="006D7241">
      <w:pPr>
        <w:pStyle w:val="1text"/>
        <w:tabs>
          <w:tab w:val="left" w:pos="1080"/>
        </w:tabs>
        <w:spacing w:before="120" w:after="120"/>
        <w:ind w:left="1440" w:right="58" w:hanging="720"/>
        <w:rPr>
          <w:rFonts w:ascii="Book Antiqua" w:hAnsi="Book Antiqua" w:cs="Tahoma"/>
          <w:szCs w:val="20"/>
        </w:rPr>
      </w:pPr>
      <w:r>
        <w:rPr>
          <w:rFonts w:ascii="Book Antiqua" w:hAnsi="Book Antiqua" w:cs="Arial"/>
          <w:szCs w:val="20"/>
        </w:rPr>
        <w:t xml:space="preserve">15.1 </w:t>
      </w:r>
      <w:r>
        <w:rPr>
          <w:rFonts w:ascii="Book Antiqua" w:hAnsi="Book Antiqua" w:cs="Arial"/>
          <w:szCs w:val="20"/>
        </w:rPr>
        <w:tab/>
      </w:r>
      <w:r>
        <w:rPr>
          <w:rFonts w:ascii="Book Antiqua" w:hAnsi="Book Antiqua" w:cs="Tahoma"/>
          <w:szCs w:val="20"/>
        </w:rPr>
        <w:t xml:space="preserve">The tenders should be uploaded only through </w:t>
      </w:r>
      <w:r w:rsidR="00B17DD9">
        <w:rPr>
          <w:rFonts w:ascii="Book Antiqua" w:hAnsi="Book Antiqua" w:cs="Tahoma"/>
          <w:b/>
          <w:szCs w:val="20"/>
        </w:rPr>
        <w:t xml:space="preserve">KPP </w:t>
      </w:r>
      <w:r w:rsidRPr="00822D2D">
        <w:rPr>
          <w:rFonts w:ascii="Book Antiqua" w:hAnsi="Book Antiqua" w:cs="Tahoma"/>
          <w:b/>
          <w:szCs w:val="20"/>
        </w:rPr>
        <w:t>portal</w:t>
      </w:r>
      <w:r>
        <w:rPr>
          <w:rFonts w:ascii="Book Antiqua" w:hAnsi="Book Antiqua" w:cs="Tahoma"/>
          <w:szCs w:val="20"/>
        </w:rPr>
        <w:t xml:space="preserve">.  Tender should contain </w:t>
      </w:r>
    </w:p>
    <w:p w:rsidR="006D7241" w:rsidRDefault="006D7241" w:rsidP="006D7241">
      <w:pPr>
        <w:pStyle w:val="1text"/>
        <w:tabs>
          <w:tab w:val="left" w:pos="1080"/>
        </w:tabs>
        <w:spacing w:before="120" w:after="120"/>
        <w:ind w:left="1440" w:right="58" w:hanging="720"/>
        <w:rPr>
          <w:rFonts w:ascii="Book Antiqua" w:hAnsi="Book Antiqua" w:cs="Tahoma"/>
          <w:szCs w:val="20"/>
        </w:rPr>
      </w:pPr>
      <w:r>
        <w:rPr>
          <w:rFonts w:ascii="Book Antiqua" w:hAnsi="Book Antiqua" w:cs="Tahoma"/>
          <w:b/>
          <w:szCs w:val="20"/>
        </w:rPr>
        <w:t xml:space="preserve">           A.        Technical Tender consisting of following</w:t>
      </w:r>
      <w:r>
        <w:rPr>
          <w:rFonts w:ascii="Book Antiqua" w:hAnsi="Book Antiqua" w:cs="Tahoma"/>
          <w:szCs w:val="20"/>
        </w:rPr>
        <w:t>:</w:t>
      </w:r>
    </w:p>
    <w:p w:rsidR="006D7241" w:rsidRDefault="006D7241" w:rsidP="006D7241">
      <w:pPr>
        <w:pStyle w:val="1text"/>
        <w:tabs>
          <w:tab w:val="clear" w:pos="680"/>
          <w:tab w:val="left" w:pos="720"/>
          <w:tab w:val="left" w:pos="1080"/>
        </w:tabs>
        <w:spacing w:before="120" w:after="120"/>
        <w:ind w:left="1980" w:right="58" w:hanging="900"/>
        <w:rPr>
          <w:rFonts w:ascii="Book Antiqua" w:hAnsi="Book Antiqua" w:cs="Tahoma"/>
          <w:szCs w:val="20"/>
        </w:rPr>
      </w:pPr>
      <w:r>
        <w:rPr>
          <w:rFonts w:ascii="Book Antiqua" w:hAnsi="Book Antiqua" w:cs="Tahoma"/>
          <w:szCs w:val="20"/>
        </w:rPr>
        <w:t xml:space="preserve">           a.</w:t>
      </w:r>
      <w:r>
        <w:rPr>
          <w:rFonts w:ascii="Book Antiqua" w:hAnsi="Book Antiqua" w:cs="Tahoma"/>
          <w:szCs w:val="20"/>
        </w:rPr>
        <w:tab/>
        <w:t xml:space="preserve">All the documents with required details in prescribed format; those are mentioned in different sections in the Tender. </w:t>
      </w:r>
      <w:r>
        <w:rPr>
          <w:rFonts w:ascii="Book Antiqua" w:hAnsi="Book Antiqua" w:cs="Tahoma"/>
          <w:szCs w:val="20"/>
          <w:lang w:val="en-CA"/>
        </w:rPr>
        <w:t xml:space="preserve">Form of Tender, Declaration statement regarding Customs/ Excise duty exemption for materials/ construction equipment brought to site as mentioned in Section 2, </w:t>
      </w:r>
      <w:r>
        <w:rPr>
          <w:rFonts w:ascii="Book Antiqua" w:hAnsi="Book Antiqua" w:cs="Tahoma"/>
          <w:szCs w:val="20"/>
        </w:rPr>
        <w:t xml:space="preserve">etc., shall be downloaded, filled with required details, signed, scanned&amp; uploaded to the </w:t>
      </w:r>
      <w:r w:rsidR="00E4062E">
        <w:rPr>
          <w:rFonts w:ascii="Book Antiqua" w:hAnsi="Book Antiqua" w:cs="Tahoma"/>
          <w:szCs w:val="20"/>
        </w:rPr>
        <w:t>KARNATAKA PUBLIC PROCUREMENT</w:t>
      </w:r>
      <w:r w:rsidR="00156F77">
        <w:rPr>
          <w:rFonts w:ascii="Book Antiqua" w:hAnsi="Book Antiqua" w:cs="Tahoma"/>
          <w:szCs w:val="20"/>
        </w:rPr>
        <w:t xml:space="preserve"> PORTAL</w:t>
      </w:r>
      <w:r>
        <w:rPr>
          <w:rFonts w:ascii="Book Antiqua" w:hAnsi="Book Antiqua" w:cs="Tahoma"/>
          <w:szCs w:val="20"/>
        </w:rPr>
        <w:t xml:space="preserve"> website</w:t>
      </w:r>
      <w:hyperlink r:id="rId35" w:history="1">
        <w:r w:rsidR="009606E0" w:rsidRPr="00A76D11">
          <w:rPr>
            <w:rStyle w:val="Hyperlink"/>
            <w:rFonts w:ascii="Trebuchet MS" w:hAnsi="Trebuchet MS" w:cs="Arial"/>
            <w:b/>
          </w:rPr>
          <w:t>www.kppp.karnataka.gov.in</w:t>
        </w:r>
      </w:hyperlink>
      <w:r>
        <w:rPr>
          <w:rFonts w:ascii="Book Antiqua" w:hAnsi="Book Antiqua" w:cs="Tahoma"/>
          <w:b/>
          <w:spacing w:val="-2"/>
          <w:szCs w:val="20"/>
        </w:rPr>
        <w:t>/BWSSB</w:t>
      </w:r>
      <w:r>
        <w:rPr>
          <w:rFonts w:ascii="Book Antiqua" w:hAnsi="Book Antiqua" w:cs="Tahoma"/>
          <w:szCs w:val="20"/>
        </w:rPr>
        <w:t xml:space="preserve"> on or before the time and date indicated in notification /Section I IFT.   </w:t>
      </w:r>
    </w:p>
    <w:p w:rsidR="006D7241" w:rsidRDefault="006D7241" w:rsidP="006D7241">
      <w:pPr>
        <w:pStyle w:val="1text"/>
        <w:tabs>
          <w:tab w:val="clear" w:pos="680"/>
        </w:tabs>
        <w:spacing w:before="120" w:after="120"/>
        <w:ind w:left="1980" w:right="58" w:hanging="900"/>
        <w:rPr>
          <w:rFonts w:ascii="Book Antiqua" w:hAnsi="Book Antiqua" w:cs="Tahoma"/>
          <w:b/>
          <w:spacing w:val="-2"/>
          <w:szCs w:val="20"/>
        </w:rPr>
      </w:pPr>
      <w:r>
        <w:rPr>
          <w:rFonts w:ascii="Book Antiqua" w:hAnsi="Book Antiqua" w:cs="Tahoma"/>
          <w:szCs w:val="20"/>
        </w:rPr>
        <w:t xml:space="preserve">             b. </w:t>
      </w:r>
      <w:r>
        <w:rPr>
          <w:rFonts w:ascii="Book Antiqua" w:hAnsi="Book Antiqua" w:cs="Tahoma"/>
          <w:b/>
          <w:szCs w:val="20"/>
        </w:rPr>
        <w:t>Tender</w:t>
      </w:r>
      <w:r>
        <w:rPr>
          <w:rFonts w:ascii="Book Antiqua" w:hAnsi="Book Antiqua" w:cs="Tahoma"/>
          <w:b/>
          <w:spacing w:val="-3"/>
          <w:szCs w:val="20"/>
        </w:rPr>
        <w:t xml:space="preserve"> security.</w:t>
      </w:r>
      <w:r>
        <w:rPr>
          <w:rFonts w:ascii="Book Antiqua" w:hAnsi="Book Antiqua" w:cs="Tahoma"/>
          <w:spacing w:val="-3"/>
          <w:szCs w:val="20"/>
        </w:rPr>
        <w:t xml:space="preserve">  Tender security</w:t>
      </w:r>
      <w:r>
        <w:rPr>
          <w:rFonts w:ascii="Book Antiqua" w:hAnsi="Book Antiqua" w:cs="Tahoma"/>
          <w:szCs w:val="20"/>
        </w:rPr>
        <w:t xml:space="preserve"> can be paid to BWSSB in the form of </w:t>
      </w:r>
      <w:r>
        <w:rPr>
          <w:rFonts w:ascii="Book Antiqua" w:hAnsi="Book Antiqua" w:cs="Arial"/>
          <w:szCs w:val="20"/>
        </w:rPr>
        <w:t xml:space="preserve">Banker’s </w:t>
      </w:r>
      <w:proofErr w:type="spellStart"/>
      <w:r>
        <w:rPr>
          <w:rFonts w:ascii="Book Antiqua" w:hAnsi="Book Antiqua" w:cs="Arial"/>
          <w:szCs w:val="20"/>
        </w:rPr>
        <w:t>cheque</w:t>
      </w:r>
      <w:proofErr w:type="spellEnd"/>
      <w:r>
        <w:rPr>
          <w:rFonts w:ascii="Book Antiqua" w:hAnsi="Book Antiqua" w:cs="Arial"/>
          <w:szCs w:val="20"/>
        </w:rPr>
        <w:t xml:space="preserve">/ Demand draft/Pay </w:t>
      </w:r>
      <w:proofErr w:type="gramStart"/>
      <w:r>
        <w:rPr>
          <w:rFonts w:ascii="Book Antiqua" w:hAnsi="Book Antiqua" w:cs="Arial"/>
          <w:szCs w:val="20"/>
        </w:rPr>
        <w:t>Order</w:t>
      </w:r>
      <w:r>
        <w:rPr>
          <w:rFonts w:ascii="Book Antiqua" w:hAnsi="Book Antiqua" w:cs="Tahoma"/>
          <w:spacing w:val="-3"/>
          <w:szCs w:val="20"/>
        </w:rPr>
        <w:t>(</w:t>
      </w:r>
      <w:proofErr w:type="gramEnd"/>
      <w:r>
        <w:rPr>
          <w:rFonts w:ascii="Book Antiqua" w:hAnsi="Book Antiqua" w:cs="Tahoma"/>
          <w:szCs w:val="20"/>
        </w:rPr>
        <w:t xml:space="preserve">the details like reference number, date, name of the Bank and drawn in </w:t>
      </w:r>
      <w:proofErr w:type="spellStart"/>
      <w:r>
        <w:rPr>
          <w:rFonts w:ascii="Book Antiqua" w:hAnsi="Book Antiqua" w:cs="Tahoma"/>
          <w:szCs w:val="20"/>
        </w:rPr>
        <w:t>favour</w:t>
      </w:r>
      <w:proofErr w:type="spellEnd"/>
      <w:r>
        <w:rPr>
          <w:rFonts w:ascii="Book Antiqua" w:hAnsi="Book Antiqua" w:cs="Tahoma"/>
          <w:szCs w:val="20"/>
        </w:rPr>
        <w:t xml:space="preserve"> are to be registered on the tender wizard of BWSSB)</w:t>
      </w:r>
    </w:p>
    <w:p w:rsidR="006D7241" w:rsidRDefault="006D7241" w:rsidP="006D7241">
      <w:pPr>
        <w:pStyle w:val="Heading9"/>
        <w:tabs>
          <w:tab w:val="left" w:pos="1440"/>
        </w:tabs>
        <w:spacing w:before="120" w:after="120"/>
        <w:ind w:left="1980"/>
        <w:jc w:val="both"/>
        <w:rPr>
          <w:rFonts w:ascii="Book Antiqua" w:hAnsi="Book Antiqua" w:cs="Tahoma"/>
          <w:sz w:val="22"/>
          <w:szCs w:val="20"/>
        </w:rPr>
      </w:pPr>
      <w:r>
        <w:rPr>
          <w:rFonts w:ascii="Book Antiqua" w:hAnsi="Book Antiqua" w:cs="Tahoma"/>
          <w:sz w:val="22"/>
          <w:szCs w:val="20"/>
        </w:rPr>
        <w:t>The above documents along with notarized copies of documentary evidences as indicated in Section—II  ITT, Section-III Qualification information &amp; Section IV Forms of Tender shall be scanned and uploaded to the website compulsorily, failing which tender will be rejected in view of incomplete bid document  and</w:t>
      </w:r>
    </w:p>
    <w:p w:rsidR="00865301" w:rsidRPr="00865301" w:rsidRDefault="00865301" w:rsidP="00865301">
      <w:pPr>
        <w:pStyle w:val="Default"/>
      </w:pPr>
    </w:p>
    <w:p w:rsidR="006D7241" w:rsidRDefault="006D7241" w:rsidP="006D7241">
      <w:pPr>
        <w:pStyle w:val="Heading9"/>
        <w:tabs>
          <w:tab w:val="left" w:pos="1980"/>
        </w:tabs>
        <w:spacing w:before="120" w:after="120"/>
        <w:ind w:left="1980" w:hanging="720"/>
        <w:jc w:val="both"/>
        <w:rPr>
          <w:rFonts w:ascii="Book Antiqua" w:hAnsi="Book Antiqua" w:cs="Tahoma"/>
          <w:sz w:val="22"/>
          <w:szCs w:val="20"/>
        </w:rPr>
      </w:pPr>
      <w:r>
        <w:rPr>
          <w:rFonts w:ascii="Book Antiqua" w:hAnsi="Book Antiqua" w:cs="Tahoma"/>
          <w:b/>
          <w:sz w:val="22"/>
          <w:szCs w:val="20"/>
        </w:rPr>
        <w:t xml:space="preserve">B.    </w:t>
      </w:r>
      <w:r>
        <w:rPr>
          <w:rFonts w:ascii="Book Antiqua" w:hAnsi="Book Antiqua" w:cs="Tahoma"/>
          <w:b/>
          <w:sz w:val="22"/>
          <w:szCs w:val="20"/>
        </w:rPr>
        <w:tab/>
        <w:t>Financial Tender consisting of</w:t>
      </w:r>
      <w:r w:rsidR="00B17DD9">
        <w:rPr>
          <w:rFonts w:ascii="Book Antiqua" w:hAnsi="Book Antiqua" w:cs="Tahoma"/>
          <w:b/>
          <w:sz w:val="22"/>
          <w:szCs w:val="20"/>
        </w:rPr>
        <w:t xml:space="preserve"> </w:t>
      </w:r>
      <w:r>
        <w:rPr>
          <w:rFonts w:ascii="Book Antiqua" w:hAnsi="Book Antiqua" w:cs="Tahoma"/>
          <w:b/>
          <w:sz w:val="22"/>
          <w:szCs w:val="20"/>
        </w:rPr>
        <w:t>Bill of Quantities (file name: BOQ.xls).</w:t>
      </w:r>
      <w:r>
        <w:rPr>
          <w:rFonts w:ascii="Book Antiqua" w:hAnsi="Book Antiqua" w:cs="Tahoma"/>
          <w:sz w:val="22"/>
          <w:szCs w:val="20"/>
        </w:rPr>
        <w:t xml:space="preserve"> The </w:t>
      </w:r>
      <w:proofErr w:type="spellStart"/>
      <w:r>
        <w:rPr>
          <w:rFonts w:ascii="Book Antiqua" w:hAnsi="Book Antiqua" w:cs="Tahoma"/>
          <w:sz w:val="22"/>
          <w:szCs w:val="20"/>
        </w:rPr>
        <w:t>tenderer</w:t>
      </w:r>
      <w:proofErr w:type="spellEnd"/>
      <w:r>
        <w:rPr>
          <w:rFonts w:ascii="Book Antiqua" w:hAnsi="Book Antiqua" w:cs="Tahoma"/>
          <w:sz w:val="22"/>
          <w:szCs w:val="20"/>
        </w:rPr>
        <w:t xml:space="preserve"> shall down load the bill of quantities and key in the rates (in figures only) in the Bill of Quantities sheet and </w:t>
      </w:r>
      <w:r>
        <w:rPr>
          <w:rFonts w:ascii="Book Antiqua" w:hAnsi="Book Antiqua" w:cs="Tahoma"/>
          <w:sz w:val="22"/>
          <w:szCs w:val="20"/>
        </w:rPr>
        <w:lastRenderedPageBreak/>
        <w:t xml:space="preserve">upload the same file on to the website on or before the time and date indicated in notification /Section I IFT. </w:t>
      </w:r>
      <w:r>
        <w:rPr>
          <w:rFonts w:ascii="Book Antiqua" w:hAnsi="Book Antiqua" w:cs="Tahoma"/>
          <w:sz w:val="22"/>
          <w:szCs w:val="20"/>
        </w:rPr>
        <w:tab/>
      </w:r>
    </w:p>
    <w:p w:rsidR="006D7241" w:rsidRDefault="006D7241" w:rsidP="006D7241">
      <w:pPr>
        <w:pStyle w:val="Heading9"/>
        <w:tabs>
          <w:tab w:val="left" w:pos="720"/>
          <w:tab w:val="left" w:pos="1440"/>
        </w:tabs>
        <w:spacing w:before="120" w:after="120"/>
        <w:ind w:left="720"/>
        <w:jc w:val="both"/>
        <w:rPr>
          <w:rFonts w:ascii="Book Antiqua" w:hAnsi="Book Antiqua" w:cs="Tahoma"/>
          <w:sz w:val="26"/>
        </w:rPr>
      </w:pPr>
      <w:r>
        <w:rPr>
          <w:rFonts w:ascii="Book Antiqua" w:hAnsi="Book Antiqua" w:cs="Tahoma"/>
          <w:sz w:val="22"/>
          <w:szCs w:val="20"/>
        </w:rPr>
        <w:t xml:space="preserve">Scanned copy of Bid security (as cited in IFT Para No.2) provided in the form of </w:t>
      </w:r>
      <w:r>
        <w:rPr>
          <w:rFonts w:ascii="Book Antiqua" w:hAnsi="Book Antiqua" w:cs="Arial"/>
          <w:sz w:val="22"/>
          <w:szCs w:val="20"/>
        </w:rPr>
        <w:t xml:space="preserve">Banker’s </w:t>
      </w:r>
      <w:proofErr w:type="spellStart"/>
      <w:r>
        <w:rPr>
          <w:rFonts w:ascii="Book Antiqua" w:hAnsi="Book Antiqua" w:cs="Arial"/>
          <w:sz w:val="22"/>
          <w:szCs w:val="20"/>
        </w:rPr>
        <w:t>cheque</w:t>
      </w:r>
      <w:proofErr w:type="spellEnd"/>
      <w:r>
        <w:rPr>
          <w:rFonts w:ascii="Book Antiqua" w:hAnsi="Book Antiqua" w:cs="Arial"/>
          <w:sz w:val="22"/>
          <w:szCs w:val="20"/>
        </w:rPr>
        <w:t>/ Demand draft/Pay Order</w:t>
      </w:r>
      <w:r>
        <w:rPr>
          <w:rFonts w:ascii="Book Antiqua" w:hAnsi="Book Antiqua" w:cs="Tahoma"/>
          <w:sz w:val="22"/>
          <w:szCs w:val="20"/>
        </w:rPr>
        <w:t xml:space="preserve">, is to be uploaded to the                                </w:t>
      </w:r>
      <w:proofErr w:type="spellStart"/>
      <w:r w:rsidR="006F0EB8">
        <w:rPr>
          <w:rFonts w:ascii="Book Antiqua" w:hAnsi="Book Antiqua" w:cs="Tahoma"/>
          <w:sz w:val="22"/>
          <w:szCs w:val="20"/>
        </w:rPr>
        <w:t>kppp</w:t>
      </w:r>
      <w:proofErr w:type="spellEnd"/>
      <w:r>
        <w:rPr>
          <w:rFonts w:ascii="Book Antiqua" w:hAnsi="Book Antiqua" w:cs="Tahoma"/>
          <w:sz w:val="22"/>
          <w:szCs w:val="20"/>
        </w:rPr>
        <w:t xml:space="preserve"> portal of BWSSB </w:t>
      </w:r>
      <w:r w:rsidRPr="00CB4657">
        <w:rPr>
          <w:rFonts w:ascii="Book Antiqua" w:hAnsi="Book Antiqua" w:cs="Tahoma"/>
          <w:sz w:val="22"/>
          <w:szCs w:val="20"/>
        </w:rPr>
        <w:t xml:space="preserve">before </w:t>
      </w:r>
      <w:r w:rsidR="00F12A7B">
        <w:rPr>
          <w:rFonts w:ascii="Book Antiqua" w:hAnsi="Book Antiqua" w:cs="Arial"/>
          <w:b/>
          <w:szCs w:val="20"/>
          <w:highlight w:val="yellow"/>
        </w:rPr>
        <w:t>the last date and time as specified in the IFT</w:t>
      </w:r>
      <w:r w:rsidR="0003278E">
        <w:rPr>
          <w:rFonts w:ascii="Book Antiqua" w:hAnsi="Book Antiqua" w:cs="Tahoma"/>
          <w:b/>
          <w:sz w:val="22"/>
          <w:szCs w:val="20"/>
        </w:rPr>
        <w:t>.</w:t>
      </w:r>
      <w:r w:rsidRPr="001234E3">
        <w:rPr>
          <w:rFonts w:ascii="Book Antiqua" w:hAnsi="Book Antiqua" w:cs="Tahoma"/>
          <w:sz w:val="22"/>
          <w:szCs w:val="20"/>
        </w:rPr>
        <w:t xml:space="preserve">  In case of failure of the </w:t>
      </w:r>
      <w:proofErr w:type="spellStart"/>
      <w:r w:rsidRPr="001234E3">
        <w:rPr>
          <w:rFonts w:ascii="Book Antiqua" w:hAnsi="Book Antiqua" w:cs="Tahoma"/>
          <w:sz w:val="22"/>
          <w:szCs w:val="20"/>
        </w:rPr>
        <w:t>tenderer</w:t>
      </w:r>
      <w:proofErr w:type="spellEnd"/>
      <w:r w:rsidRPr="001234E3">
        <w:rPr>
          <w:rFonts w:ascii="Book Antiqua" w:hAnsi="Book Antiqua" w:cs="Tahoma"/>
          <w:sz w:val="22"/>
          <w:szCs w:val="20"/>
        </w:rPr>
        <w:t xml:space="preserve"> to submit the same within stipulated time</w:t>
      </w:r>
      <w:r>
        <w:rPr>
          <w:rFonts w:ascii="Book Antiqua" w:hAnsi="Book Antiqua" w:cs="Tahoma"/>
          <w:sz w:val="22"/>
          <w:szCs w:val="20"/>
        </w:rPr>
        <w:t>, their tender will be</w:t>
      </w:r>
      <w:r>
        <w:rPr>
          <w:rFonts w:ascii="Book Antiqua" w:hAnsi="Book Antiqua" w:cs="Tahoma"/>
          <w:sz w:val="26"/>
        </w:rPr>
        <w:t xml:space="preserve"> rejected. </w:t>
      </w:r>
    </w:p>
    <w:p w:rsidR="006D7241" w:rsidRDefault="006D7241" w:rsidP="006D7241">
      <w:pPr>
        <w:tabs>
          <w:tab w:val="left" w:pos="2160"/>
        </w:tabs>
        <w:spacing w:before="120" w:after="120"/>
        <w:ind w:left="2160" w:hanging="720"/>
        <w:rPr>
          <w:rFonts w:ascii="Book Antiqua" w:hAnsi="Book Antiqua" w:cs="Tahoma"/>
          <w:b/>
          <w:sz w:val="20"/>
          <w:szCs w:val="18"/>
        </w:rPr>
      </w:pPr>
      <w:r>
        <w:rPr>
          <w:rFonts w:ascii="Book Antiqua" w:hAnsi="Book Antiqua" w:cs="Tahoma"/>
          <w:b/>
          <w:sz w:val="20"/>
          <w:szCs w:val="18"/>
        </w:rPr>
        <w:t xml:space="preserve">NOTE: </w:t>
      </w:r>
    </w:p>
    <w:p w:rsidR="006D7241" w:rsidRDefault="006D7241" w:rsidP="006D7241">
      <w:pPr>
        <w:tabs>
          <w:tab w:val="left" w:pos="1260"/>
          <w:tab w:val="left" w:pos="2160"/>
        </w:tabs>
        <w:spacing w:before="120" w:after="120"/>
        <w:ind w:left="2160" w:hanging="720"/>
        <w:jc w:val="both"/>
        <w:rPr>
          <w:rFonts w:ascii="Book Antiqua" w:hAnsi="Book Antiqua" w:cs="Tahoma"/>
          <w:sz w:val="20"/>
          <w:szCs w:val="18"/>
        </w:rPr>
      </w:pPr>
      <w:r>
        <w:rPr>
          <w:rFonts w:ascii="Book Antiqua" w:hAnsi="Book Antiqua" w:cs="Tahoma"/>
          <w:sz w:val="20"/>
          <w:szCs w:val="18"/>
        </w:rPr>
        <w:t xml:space="preserve">1. </w:t>
      </w:r>
      <w:r>
        <w:rPr>
          <w:rFonts w:ascii="Book Antiqua" w:hAnsi="Book Antiqua" w:cs="Tahoma"/>
          <w:sz w:val="20"/>
          <w:szCs w:val="18"/>
        </w:rPr>
        <w:tab/>
        <w:t xml:space="preserve">URL of the </w:t>
      </w:r>
      <w:r>
        <w:rPr>
          <w:rFonts w:ascii="Book Antiqua" w:hAnsi="Book Antiqua" w:cs="Tahoma"/>
          <w:spacing w:val="-2"/>
          <w:sz w:val="20"/>
          <w:szCs w:val="18"/>
        </w:rPr>
        <w:t>Website</w:t>
      </w:r>
      <w:r>
        <w:rPr>
          <w:rFonts w:ascii="Book Antiqua" w:hAnsi="Book Antiqua" w:cs="Tahoma"/>
          <w:sz w:val="20"/>
          <w:szCs w:val="18"/>
        </w:rPr>
        <w:t xml:space="preserve"> for tender submission through </w:t>
      </w:r>
      <w:r w:rsidR="00E4062E">
        <w:rPr>
          <w:rFonts w:ascii="Book Antiqua" w:hAnsi="Book Antiqua" w:cs="Tahoma"/>
          <w:sz w:val="20"/>
          <w:szCs w:val="18"/>
        </w:rPr>
        <w:t>KARNATAKA PUBLIC PROCUREMENT</w:t>
      </w:r>
      <w:r w:rsidR="00156F77">
        <w:rPr>
          <w:rFonts w:ascii="Book Antiqua" w:hAnsi="Book Antiqua" w:cs="Tahoma"/>
          <w:sz w:val="20"/>
          <w:szCs w:val="18"/>
        </w:rPr>
        <w:t>PORTAL</w:t>
      </w:r>
      <w:r>
        <w:rPr>
          <w:rFonts w:ascii="Book Antiqua" w:hAnsi="Book Antiqua" w:cs="Tahoma"/>
          <w:sz w:val="20"/>
          <w:szCs w:val="18"/>
        </w:rPr>
        <w:t xml:space="preserve"> is as follows: </w:t>
      </w:r>
    </w:p>
    <w:p w:rsidR="006D7241" w:rsidRDefault="006D7241" w:rsidP="006D7241">
      <w:pPr>
        <w:tabs>
          <w:tab w:val="left" w:pos="1350"/>
          <w:tab w:val="left" w:pos="2160"/>
        </w:tabs>
        <w:spacing w:after="0" w:line="240" w:lineRule="auto"/>
        <w:ind w:left="2160" w:hanging="720"/>
        <w:jc w:val="both"/>
        <w:rPr>
          <w:rFonts w:ascii="Book Antiqua" w:hAnsi="Book Antiqua" w:cs="Tahoma"/>
          <w:b/>
          <w:sz w:val="20"/>
          <w:szCs w:val="18"/>
        </w:rPr>
      </w:pPr>
      <w:proofErr w:type="spellStart"/>
      <w:proofErr w:type="gramStart"/>
      <w:r>
        <w:rPr>
          <w:rFonts w:ascii="Book Antiqua" w:hAnsi="Book Antiqua" w:cs="Tahoma"/>
          <w:sz w:val="20"/>
          <w:szCs w:val="18"/>
        </w:rPr>
        <w:t>i</w:t>
      </w:r>
      <w:proofErr w:type="spellEnd"/>
      <w:proofErr w:type="gramEnd"/>
      <w:r>
        <w:rPr>
          <w:rFonts w:ascii="Book Antiqua" w:hAnsi="Book Antiqua" w:cs="Tahoma"/>
          <w:b/>
          <w:sz w:val="20"/>
          <w:szCs w:val="18"/>
        </w:rPr>
        <w:tab/>
      </w:r>
      <w:hyperlink r:id="rId36" w:history="1">
        <w:r w:rsidR="00406671" w:rsidRPr="00A76D11">
          <w:rPr>
            <w:rStyle w:val="Hyperlink"/>
            <w:rFonts w:ascii="Trebuchet MS" w:hAnsi="Trebuchet MS" w:cs="Arial"/>
          </w:rPr>
          <w:t>www.kppp.karnataka.gov.in</w:t>
        </w:r>
      </w:hyperlink>
      <w:r>
        <w:rPr>
          <w:rFonts w:ascii="Book Antiqua" w:hAnsi="Book Antiqua" w:cs="Tahoma"/>
          <w:b/>
          <w:sz w:val="20"/>
          <w:szCs w:val="18"/>
        </w:rPr>
        <w:t>.</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b/>
          <w:spacing w:val="-2"/>
          <w:sz w:val="20"/>
          <w:szCs w:val="18"/>
        </w:rPr>
      </w:pPr>
      <w:proofErr w:type="gramStart"/>
      <w:r>
        <w:rPr>
          <w:rFonts w:ascii="Book Antiqua" w:hAnsi="Book Antiqua" w:cs="Tahoma"/>
          <w:sz w:val="20"/>
          <w:szCs w:val="18"/>
        </w:rPr>
        <w:t>ii</w:t>
      </w:r>
      <w:proofErr w:type="gramEnd"/>
      <w:r>
        <w:rPr>
          <w:rFonts w:ascii="Book Antiqua" w:hAnsi="Book Antiqua" w:cs="Tahoma"/>
          <w:sz w:val="20"/>
          <w:szCs w:val="18"/>
        </w:rPr>
        <w:t xml:space="preserve">      </w:t>
      </w:r>
      <w:r>
        <w:rPr>
          <w:rFonts w:ascii="Book Antiqua" w:hAnsi="Book Antiqua" w:cs="Tahoma"/>
          <w:sz w:val="20"/>
          <w:szCs w:val="18"/>
        </w:rPr>
        <w:tab/>
      </w:r>
      <w:r w:rsidRPr="007277ED">
        <w:rPr>
          <w:rFonts w:ascii="Book Antiqua" w:hAnsi="Book Antiqua" w:cs="Tahoma"/>
          <w:b/>
          <w:spacing w:val="-2"/>
          <w:sz w:val="20"/>
          <w:szCs w:val="18"/>
        </w:rPr>
        <w:t>Chief Engineer</w:t>
      </w:r>
      <w:r>
        <w:rPr>
          <w:rFonts w:ascii="Book Antiqua" w:hAnsi="Book Antiqua" w:cs="Tahoma"/>
          <w:b/>
          <w:spacing w:val="-2"/>
          <w:sz w:val="20"/>
          <w:szCs w:val="18"/>
        </w:rPr>
        <w:t>(</w:t>
      </w:r>
      <w:r w:rsidR="009606E0">
        <w:rPr>
          <w:rFonts w:ascii="Book Antiqua" w:hAnsi="Book Antiqua" w:cs="Tahoma"/>
          <w:b/>
          <w:spacing w:val="-2"/>
          <w:sz w:val="20"/>
          <w:szCs w:val="18"/>
        </w:rPr>
        <w:t>East</w:t>
      </w:r>
      <w:r w:rsidRPr="007277ED">
        <w:rPr>
          <w:rFonts w:ascii="Book Antiqua" w:hAnsi="Book Antiqua" w:cs="Tahoma"/>
          <w:b/>
          <w:spacing w:val="-2"/>
          <w:sz w:val="20"/>
          <w:szCs w:val="18"/>
        </w:rPr>
        <w:t>)</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 xml:space="preserve">Bangalore Water Supply and Sewerage Board, </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r>
      <w:r w:rsidR="009606E0">
        <w:rPr>
          <w:rFonts w:ascii="Book Antiqua" w:hAnsi="Book Antiqua" w:cs="Tahoma"/>
          <w:spacing w:val="-2"/>
          <w:sz w:val="20"/>
          <w:szCs w:val="18"/>
        </w:rPr>
        <w:t>6</w:t>
      </w:r>
      <w:r w:rsidR="009606E0" w:rsidRPr="009606E0">
        <w:rPr>
          <w:rFonts w:ascii="Book Antiqua" w:hAnsi="Book Antiqua" w:cs="Tahoma"/>
          <w:spacing w:val="-2"/>
          <w:sz w:val="20"/>
          <w:szCs w:val="18"/>
          <w:vertAlign w:val="superscript"/>
        </w:rPr>
        <w:t>th</w:t>
      </w:r>
      <w:r w:rsidRPr="007277ED">
        <w:rPr>
          <w:rFonts w:ascii="Book Antiqua" w:hAnsi="Book Antiqua" w:cs="Tahoma"/>
          <w:spacing w:val="-2"/>
          <w:sz w:val="20"/>
          <w:szCs w:val="18"/>
        </w:rPr>
        <w:t xml:space="preserve"> Floor, Cauvery </w:t>
      </w:r>
      <w:proofErr w:type="spellStart"/>
      <w:r w:rsidRPr="007277ED">
        <w:rPr>
          <w:rFonts w:ascii="Book Antiqua" w:hAnsi="Book Antiqua" w:cs="Tahoma"/>
          <w:spacing w:val="-2"/>
          <w:sz w:val="20"/>
          <w:szCs w:val="18"/>
        </w:rPr>
        <w:t>Bavan</w:t>
      </w:r>
      <w:proofErr w:type="spellEnd"/>
      <w:r w:rsidRPr="007277ED">
        <w:rPr>
          <w:rFonts w:ascii="Book Antiqua" w:hAnsi="Book Antiqua" w:cs="Tahoma"/>
          <w:spacing w:val="-2"/>
          <w:sz w:val="20"/>
          <w:szCs w:val="18"/>
        </w:rPr>
        <w:t xml:space="preserve">,  </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r>
      <w:proofErr w:type="spellStart"/>
      <w:r w:rsidRPr="007277ED">
        <w:rPr>
          <w:rFonts w:ascii="Book Antiqua" w:hAnsi="Book Antiqua" w:cs="Tahoma"/>
          <w:spacing w:val="-2"/>
          <w:sz w:val="20"/>
          <w:szCs w:val="18"/>
        </w:rPr>
        <w:t>K.G.Road</w:t>
      </w:r>
      <w:proofErr w:type="spellEnd"/>
      <w:r w:rsidRPr="007277ED">
        <w:rPr>
          <w:rFonts w:ascii="Book Antiqua" w:hAnsi="Book Antiqua" w:cs="Tahoma"/>
          <w:spacing w:val="-2"/>
          <w:sz w:val="20"/>
          <w:szCs w:val="18"/>
        </w:rPr>
        <w:t xml:space="preserve">, Bangalore560009  </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r>
      <w:smartTag w:uri="urn:schemas-microsoft-com:office:smarttags" w:element="place">
        <w:smartTag w:uri="urn:schemas-microsoft-com:office:smarttags" w:element="City">
          <w:r w:rsidRPr="007277ED">
            <w:rPr>
              <w:rFonts w:ascii="Book Antiqua" w:hAnsi="Book Antiqua" w:cs="Tahoma"/>
              <w:spacing w:val="-2"/>
              <w:sz w:val="20"/>
              <w:szCs w:val="18"/>
            </w:rPr>
            <w:t>Karnataka</w:t>
          </w:r>
        </w:smartTag>
        <w:r w:rsidRPr="007277ED">
          <w:rPr>
            <w:rFonts w:ascii="Book Antiqua" w:hAnsi="Book Antiqua" w:cs="Tahoma"/>
            <w:spacing w:val="-2"/>
            <w:sz w:val="20"/>
            <w:szCs w:val="18"/>
          </w:rPr>
          <w:t xml:space="preserve">, </w:t>
        </w:r>
        <w:smartTag w:uri="urn:schemas-microsoft-com:office:smarttags" w:element="country-region">
          <w:r w:rsidRPr="007277ED">
            <w:rPr>
              <w:rFonts w:ascii="Book Antiqua" w:hAnsi="Book Antiqua" w:cs="Tahoma"/>
              <w:spacing w:val="-2"/>
              <w:sz w:val="20"/>
              <w:szCs w:val="18"/>
            </w:rPr>
            <w:t>India</w:t>
          </w:r>
        </w:smartTag>
      </w:smartTag>
      <w:r w:rsidRPr="007277ED">
        <w:rPr>
          <w:rFonts w:ascii="Book Antiqua" w:hAnsi="Book Antiqua" w:cs="Tahoma"/>
          <w:spacing w:val="-2"/>
          <w:sz w:val="20"/>
          <w:szCs w:val="18"/>
        </w:rPr>
        <w:t xml:space="preserve">. </w:t>
      </w:r>
      <w:r w:rsidRPr="007277ED">
        <w:rPr>
          <w:rFonts w:ascii="Book Antiqua" w:hAnsi="Book Antiqua" w:cs="Tahoma"/>
          <w:spacing w:val="-2"/>
          <w:sz w:val="20"/>
          <w:szCs w:val="18"/>
        </w:rPr>
        <w:tab/>
      </w:r>
    </w:p>
    <w:p w:rsidR="006D7241"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Tel Fax; +91-80-22945</w:t>
      </w:r>
      <w:r w:rsidR="00D356D8">
        <w:rPr>
          <w:rFonts w:ascii="Book Antiqua" w:hAnsi="Book Antiqua" w:cs="Tahoma"/>
          <w:spacing w:val="-2"/>
          <w:sz w:val="20"/>
          <w:szCs w:val="18"/>
        </w:rPr>
        <w:t>244</w:t>
      </w:r>
      <w:r w:rsidR="008C5A1B">
        <w:rPr>
          <w:rFonts w:ascii="Book Antiqua" w:hAnsi="Book Antiqua" w:cs="Tahoma"/>
          <w:spacing w:val="-2"/>
          <w:sz w:val="20"/>
          <w:szCs w:val="18"/>
        </w:rPr>
        <w:t>,   Telephone: +91-80- 22945244</w:t>
      </w:r>
    </w:p>
    <w:p w:rsidR="006D7241" w:rsidRDefault="006D7241" w:rsidP="006D7241">
      <w:pPr>
        <w:tabs>
          <w:tab w:val="left" w:pos="1260"/>
          <w:tab w:val="left" w:pos="2160"/>
          <w:tab w:val="center" w:pos="4680"/>
        </w:tabs>
        <w:suppressAutoHyphens/>
        <w:spacing w:before="120" w:after="120"/>
        <w:ind w:left="2160" w:hanging="720"/>
        <w:jc w:val="both"/>
        <w:rPr>
          <w:rFonts w:ascii="Book Antiqua" w:hAnsi="Book Antiqua" w:cs="Tahoma"/>
          <w:spacing w:val="-2"/>
          <w:sz w:val="20"/>
          <w:szCs w:val="18"/>
        </w:rPr>
      </w:pPr>
      <w:r>
        <w:rPr>
          <w:rFonts w:ascii="Book Antiqua" w:hAnsi="Book Antiqua" w:cs="Tahoma"/>
          <w:spacing w:val="-2"/>
          <w:sz w:val="20"/>
          <w:szCs w:val="18"/>
        </w:rPr>
        <w:t xml:space="preserve">2. </w:t>
      </w:r>
      <w:r>
        <w:rPr>
          <w:rFonts w:ascii="Book Antiqua" w:hAnsi="Book Antiqua" w:cs="Tahoma"/>
          <w:spacing w:val="-2"/>
          <w:sz w:val="20"/>
          <w:szCs w:val="18"/>
        </w:rPr>
        <w:tab/>
        <w:t>The details related to submission of tenders, downloading / uploading of documents or other details are available online in the help wizard, Vendor manual &amp; FAQ of above website. The same is provided along with sample formats in Annexure-I of the Bid document for ready reference.</w:t>
      </w:r>
    </w:p>
    <w:p w:rsidR="006D7241" w:rsidRPr="00DF27EA" w:rsidRDefault="006D7241" w:rsidP="006D7241">
      <w:pPr>
        <w:pStyle w:val="Default"/>
      </w:pP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15.2 </w:t>
      </w:r>
      <w:r>
        <w:rPr>
          <w:rFonts w:ascii="Book Antiqua" w:hAnsi="Book Antiqua" w:cs="Arial"/>
          <w:szCs w:val="20"/>
        </w:rPr>
        <w:tab/>
        <w:t>Deleted</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15.3 </w:t>
      </w:r>
      <w:r>
        <w:rPr>
          <w:rFonts w:ascii="Book Antiqua" w:hAnsi="Book Antiqua" w:cs="Arial"/>
          <w:szCs w:val="20"/>
        </w:rPr>
        <w:tab/>
      </w:r>
      <w:r>
        <w:rPr>
          <w:rFonts w:ascii="Book Antiqua" w:hAnsi="Book Antiqua" w:cs="Tahoma"/>
          <w:szCs w:val="20"/>
        </w:rPr>
        <w:t>Unique Identification Number will be automatically generated by the server with time - stamp and sent to the account of the bidder as an acknowledgement after bidder finally uploads the bids.</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15.4 </w:t>
      </w:r>
      <w:r>
        <w:rPr>
          <w:rFonts w:ascii="Book Antiqua" w:hAnsi="Book Antiqua" w:cs="Arial"/>
          <w:szCs w:val="20"/>
        </w:rPr>
        <w:tab/>
        <w:t xml:space="preserve">Deleted </w:t>
      </w: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16. </w:t>
      </w:r>
      <w:r>
        <w:rPr>
          <w:rFonts w:ascii="Book Antiqua" w:hAnsi="Book Antiqua" w:cs="Arial"/>
          <w:b/>
          <w:szCs w:val="20"/>
        </w:rPr>
        <w:tab/>
        <w:t xml:space="preserve">Deadline for submission of the Tenders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16.1 </w:t>
      </w:r>
      <w:r>
        <w:rPr>
          <w:rFonts w:ascii="Book Antiqua" w:hAnsi="Book Antiqua" w:cs="Arial"/>
          <w:szCs w:val="20"/>
        </w:rPr>
        <w:tab/>
        <w:t xml:space="preserve">Tenders must </w:t>
      </w:r>
      <w:r w:rsidRPr="001234E3">
        <w:rPr>
          <w:rFonts w:ascii="Book Antiqua" w:hAnsi="Book Antiqua" w:cs="Arial"/>
          <w:szCs w:val="20"/>
        </w:rPr>
        <w:t xml:space="preserve">upload all the tender documents in the </w:t>
      </w:r>
      <w:proofErr w:type="spellStart"/>
      <w:r w:rsidR="00DC7B07">
        <w:rPr>
          <w:rFonts w:ascii="Book Antiqua" w:hAnsi="Book Antiqua" w:cs="Arial"/>
          <w:szCs w:val="20"/>
        </w:rPr>
        <w:t>kppp</w:t>
      </w:r>
      <w:proofErr w:type="spellEnd"/>
      <w:r w:rsidRPr="001234E3">
        <w:rPr>
          <w:rFonts w:ascii="Book Antiqua" w:hAnsi="Book Antiqua" w:cs="Arial"/>
          <w:szCs w:val="20"/>
        </w:rPr>
        <w:t xml:space="preserve"> portal no later </w:t>
      </w:r>
      <w:r w:rsidRPr="0003278E">
        <w:rPr>
          <w:rFonts w:ascii="Book Antiqua" w:hAnsi="Book Antiqua" w:cs="Arial"/>
          <w:szCs w:val="20"/>
        </w:rPr>
        <w:t>than</w:t>
      </w:r>
      <w:r w:rsidR="00C679D1">
        <w:rPr>
          <w:rFonts w:ascii="Book Antiqua" w:hAnsi="Book Antiqua" w:cs="Arial"/>
          <w:szCs w:val="20"/>
        </w:rPr>
        <w:t xml:space="preserve"> </w:t>
      </w:r>
      <w:r w:rsidR="00B17DD9">
        <w:rPr>
          <w:rFonts w:ascii="Book Antiqua" w:hAnsi="Book Antiqua" w:cs="Arial"/>
          <w:b/>
          <w:szCs w:val="20"/>
          <w:highlight w:val="yellow"/>
        </w:rPr>
        <w:t>the last date and time as specified in the IFT</w:t>
      </w:r>
      <w:r w:rsidRPr="00406671">
        <w:rPr>
          <w:rFonts w:ascii="Book Antiqua" w:hAnsi="Book Antiqua" w:cs="Arial"/>
          <w:szCs w:val="20"/>
          <w:highlight w:val="yellow"/>
        </w:rPr>
        <w:t>.</w:t>
      </w:r>
      <w:r>
        <w:rPr>
          <w:rFonts w:ascii="Book Antiqua" w:hAnsi="Book Antiqua" w:cs="Arial"/>
          <w:szCs w:val="20"/>
        </w:rPr>
        <w:t xml:space="preserve">  In the event of the specified date for the submission of tenders being changed / postponed by the Employer due to unforeseen circumstances, the corrigendum will be issued in the news paper &amp; the deadline for submission of tenders will be intimated accordingly.  </w:t>
      </w:r>
    </w:p>
    <w:p w:rsidR="006D7241" w:rsidRDefault="006D7241" w:rsidP="006D7241">
      <w:pPr>
        <w:autoSpaceDE w:val="0"/>
        <w:autoSpaceDN w:val="0"/>
        <w:adjustRightInd w:val="0"/>
        <w:spacing w:after="0" w:line="240" w:lineRule="auto"/>
        <w:ind w:left="1350" w:hanging="630"/>
        <w:jc w:val="both"/>
        <w:rPr>
          <w:rFonts w:ascii="Book Antiqua" w:hAnsi="Book Antiqua" w:cs="Arial"/>
          <w:szCs w:val="20"/>
        </w:rPr>
      </w:pPr>
      <w:r>
        <w:rPr>
          <w:rFonts w:ascii="Book Antiqua" w:hAnsi="Book Antiqua" w:cs="Arial"/>
          <w:szCs w:val="20"/>
        </w:rPr>
        <w:t xml:space="preserve">16.2 </w:t>
      </w:r>
      <w:r>
        <w:rPr>
          <w:rFonts w:ascii="Book Antiqua" w:hAnsi="Book Antiqua" w:cs="Arial"/>
          <w:szCs w:val="20"/>
        </w:rPr>
        <w:tab/>
        <w:t xml:space="preserve">The Employer may extend the deadline for submission of tenders by issuing an amendment/corrigendum in accordance with Clause 9, in which case all rights and obligations of the Employer and the </w:t>
      </w:r>
      <w:proofErr w:type="spellStart"/>
      <w:r>
        <w:rPr>
          <w:rFonts w:ascii="Book Antiqua" w:hAnsi="Book Antiqua" w:cs="Arial"/>
          <w:szCs w:val="20"/>
        </w:rPr>
        <w:t>Tenderers</w:t>
      </w:r>
      <w:proofErr w:type="spellEnd"/>
      <w:r>
        <w:rPr>
          <w:rFonts w:ascii="Book Antiqua" w:hAnsi="Book Antiqua" w:cs="Arial"/>
          <w:szCs w:val="20"/>
        </w:rPr>
        <w:t xml:space="preserve"> previously subject to the original deadline will then be subject to the new deadline. </w:t>
      </w:r>
    </w:p>
    <w:p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17. </w:t>
      </w:r>
      <w:r>
        <w:rPr>
          <w:rFonts w:ascii="Book Antiqua" w:hAnsi="Book Antiqua" w:cs="Arial"/>
          <w:b/>
          <w:szCs w:val="20"/>
        </w:rPr>
        <w:tab/>
        <w:t xml:space="preserve">Late Tenders </w:t>
      </w:r>
    </w:p>
    <w:p w:rsidR="006D7241" w:rsidRDefault="006D7241" w:rsidP="006D7241">
      <w:pPr>
        <w:tabs>
          <w:tab w:val="left" w:pos="1350"/>
        </w:tabs>
        <w:spacing w:before="120" w:after="120"/>
        <w:ind w:left="1350" w:hanging="630"/>
        <w:jc w:val="both"/>
        <w:rPr>
          <w:rFonts w:ascii="Book Antiqua" w:hAnsi="Book Antiqua" w:cs="Arial"/>
          <w:szCs w:val="20"/>
        </w:rPr>
      </w:pPr>
      <w:r>
        <w:rPr>
          <w:rFonts w:ascii="Book Antiqua" w:hAnsi="Book Antiqua" w:cs="Arial"/>
          <w:szCs w:val="20"/>
        </w:rPr>
        <w:lastRenderedPageBreak/>
        <w:t xml:space="preserve">17.1 </w:t>
      </w:r>
      <w:r>
        <w:rPr>
          <w:rFonts w:ascii="Book Antiqua" w:hAnsi="Book Antiqua" w:cs="Arial"/>
          <w:szCs w:val="20"/>
        </w:rPr>
        <w:tab/>
      </w:r>
      <w:r>
        <w:rPr>
          <w:rFonts w:ascii="Book Antiqua" w:hAnsi="Book Antiqua" w:cs="Tahoma"/>
        </w:rPr>
        <w:t xml:space="preserve">The software of </w:t>
      </w:r>
      <w:r w:rsidR="00B17DD9">
        <w:rPr>
          <w:rFonts w:ascii="Book Antiqua" w:hAnsi="Book Antiqua" w:cs="Tahoma"/>
        </w:rPr>
        <w:t xml:space="preserve">KPP </w:t>
      </w:r>
      <w:r w:rsidR="008130E6">
        <w:rPr>
          <w:rFonts w:ascii="Book Antiqua" w:hAnsi="Book Antiqua" w:cs="Tahoma"/>
        </w:rPr>
        <w:t>PORTAL</w:t>
      </w:r>
      <w:r>
        <w:rPr>
          <w:rFonts w:ascii="Book Antiqua" w:hAnsi="Book Antiqua" w:cs="Tahoma"/>
        </w:rPr>
        <w:t xml:space="preserve"> system will not allow the Bidder to upload the documents after expiration of the stipulated date &amp; time of Bid submission. The Bidder shall refer the server time, which will be displayed in the </w:t>
      </w:r>
      <w:r w:rsidR="00E4062E">
        <w:rPr>
          <w:rFonts w:ascii="Book Antiqua" w:hAnsi="Book Antiqua" w:cs="Tahoma"/>
        </w:rPr>
        <w:t>KARNATAKA PUBLIC PROCUREMENT</w:t>
      </w:r>
      <w:r>
        <w:rPr>
          <w:rFonts w:ascii="Book Antiqua" w:hAnsi="Book Antiqua" w:cs="Tahoma"/>
        </w:rPr>
        <w:t xml:space="preserve"> portal of BWSSB. Employer will not be responsible for non-receipt of bids on the stipulated date &amp; time prescribed in clause 16, due to Internet Problems, improper uploading or any other related problems.  In case of connectivity problems, </w:t>
      </w:r>
      <w:proofErr w:type="spellStart"/>
      <w:r>
        <w:rPr>
          <w:rFonts w:ascii="Book Antiqua" w:hAnsi="Book Antiqua" w:cs="Tahoma"/>
        </w:rPr>
        <w:t>Tenderer</w:t>
      </w:r>
      <w:proofErr w:type="spellEnd"/>
      <w:r>
        <w:rPr>
          <w:rFonts w:ascii="Book Antiqua" w:hAnsi="Book Antiqua" w:cs="Tahoma"/>
        </w:rPr>
        <w:t xml:space="preserve"> may contact Helpdesk of the e-tender service provider and may also draw the attention of tender inviting authority.</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18. </w:t>
      </w:r>
      <w:r>
        <w:rPr>
          <w:rFonts w:ascii="Book Antiqua" w:hAnsi="Book Antiqua" w:cs="Arial"/>
          <w:b/>
          <w:szCs w:val="20"/>
        </w:rPr>
        <w:tab/>
        <w:t xml:space="preserve">Modification and Withdrawal of Tenders </w:t>
      </w:r>
    </w:p>
    <w:p w:rsidR="006D7241" w:rsidRDefault="006D7241" w:rsidP="006D7241">
      <w:pPr>
        <w:tabs>
          <w:tab w:val="left" w:pos="1440"/>
        </w:tabs>
        <w:suppressAutoHyphens/>
        <w:spacing w:before="120" w:after="120"/>
        <w:ind w:left="1440" w:hanging="720"/>
        <w:jc w:val="both"/>
        <w:rPr>
          <w:rFonts w:ascii="Book Antiqua" w:hAnsi="Book Antiqua" w:cs="Tahoma"/>
          <w:szCs w:val="20"/>
        </w:rPr>
      </w:pPr>
      <w:r>
        <w:rPr>
          <w:rFonts w:ascii="Book Antiqua" w:hAnsi="Book Antiqua" w:cs="Arial"/>
          <w:szCs w:val="20"/>
        </w:rPr>
        <w:t xml:space="preserve">18.1 </w:t>
      </w:r>
      <w:r>
        <w:rPr>
          <w:rFonts w:ascii="Book Antiqua" w:hAnsi="Book Antiqua" w:cs="Arial"/>
          <w:szCs w:val="20"/>
        </w:rPr>
        <w:tab/>
      </w:r>
      <w:proofErr w:type="spellStart"/>
      <w:r w:rsidRPr="00E9658C">
        <w:rPr>
          <w:rFonts w:ascii="Book Antiqua" w:hAnsi="Book Antiqua" w:cs="Tahoma"/>
          <w:sz w:val="21"/>
          <w:szCs w:val="21"/>
        </w:rPr>
        <w:t>Tenderers</w:t>
      </w:r>
      <w:proofErr w:type="spellEnd"/>
      <w:r w:rsidRPr="00E9658C">
        <w:rPr>
          <w:rFonts w:ascii="Book Antiqua" w:hAnsi="Book Antiqua" w:cs="Tahoma"/>
          <w:sz w:val="21"/>
          <w:szCs w:val="21"/>
        </w:rPr>
        <w:t xml:space="preserve"> may “modify” and “withdraw” their tenders multiple numbers of times, until the deadline for submission of tenders by operating the relevant provision made in e-tendering.  If the </w:t>
      </w:r>
      <w:proofErr w:type="spellStart"/>
      <w:r w:rsidRPr="00E9658C">
        <w:rPr>
          <w:rFonts w:ascii="Book Antiqua" w:hAnsi="Book Antiqua" w:cs="Tahoma"/>
          <w:sz w:val="21"/>
          <w:szCs w:val="21"/>
        </w:rPr>
        <w:t>Tenderer</w:t>
      </w:r>
      <w:proofErr w:type="spellEnd"/>
      <w:r w:rsidRPr="00E9658C">
        <w:rPr>
          <w:rFonts w:ascii="Book Antiqua" w:hAnsi="Book Antiqua" w:cs="Tahoma"/>
          <w:sz w:val="21"/>
          <w:szCs w:val="21"/>
        </w:rPr>
        <w:t xml:space="preserve"> withdraws the tender before the deadline for submission of tenders and later if he is interested to submit the tender once again, may do so within the stipulated date &amp; time as mentioned in Clause 16.  In this case within the stipulated date &amp; time, the </w:t>
      </w:r>
      <w:proofErr w:type="spellStart"/>
      <w:r w:rsidRPr="00E9658C">
        <w:rPr>
          <w:rFonts w:ascii="Book Antiqua" w:hAnsi="Book Antiqua" w:cs="Tahoma"/>
          <w:sz w:val="21"/>
          <w:szCs w:val="21"/>
        </w:rPr>
        <w:t>tenderer</w:t>
      </w:r>
      <w:proofErr w:type="spellEnd"/>
      <w:r w:rsidRPr="00E9658C">
        <w:rPr>
          <w:rFonts w:ascii="Book Antiqua" w:hAnsi="Book Antiqua" w:cs="Tahoma"/>
          <w:sz w:val="21"/>
          <w:szCs w:val="21"/>
        </w:rPr>
        <w:t xml:space="preserve"> can once again submit the requisition to the officer inviting tenders for access to the withdrawn tender document for resubmission. </w:t>
      </w:r>
      <w:proofErr w:type="gramStart"/>
      <w:r w:rsidRPr="00E9658C">
        <w:rPr>
          <w:rFonts w:ascii="Book Antiqua" w:hAnsi="Book Antiqua" w:cs="Tahoma"/>
          <w:sz w:val="21"/>
          <w:szCs w:val="21"/>
        </w:rPr>
        <w:t xml:space="preserve">For this </w:t>
      </w:r>
      <w:proofErr w:type="spellStart"/>
      <w:r w:rsidRPr="00E9658C">
        <w:rPr>
          <w:rFonts w:ascii="Book Antiqua" w:hAnsi="Book Antiqua" w:cs="Tahoma"/>
          <w:sz w:val="21"/>
          <w:szCs w:val="21"/>
        </w:rPr>
        <w:t>tenderer</w:t>
      </w:r>
      <w:proofErr w:type="spellEnd"/>
      <w:r w:rsidRPr="00E9658C">
        <w:rPr>
          <w:rFonts w:ascii="Book Antiqua" w:hAnsi="Book Antiqua" w:cs="Tahoma"/>
          <w:sz w:val="21"/>
          <w:szCs w:val="21"/>
        </w:rPr>
        <w:t xml:space="preserve"> need not make any additional payment towards the cost of tender </w:t>
      </w:r>
      <w:proofErr w:type="spellStart"/>
      <w:r w:rsidRPr="00E9658C">
        <w:rPr>
          <w:rFonts w:ascii="Book Antiqua" w:hAnsi="Book Antiqua" w:cs="Tahoma"/>
          <w:sz w:val="21"/>
          <w:szCs w:val="21"/>
        </w:rPr>
        <w:t>document.Communication</w:t>
      </w:r>
      <w:proofErr w:type="spellEnd"/>
      <w:r w:rsidRPr="00E9658C">
        <w:rPr>
          <w:rFonts w:ascii="Book Antiqua" w:hAnsi="Book Antiqua" w:cs="Tahoma"/>
          <w:sz w:val="21"/>
          <w:szCs w:val="21"/>
        </w:rPr>
        <w:t xml:space="preserve"> of modification / withdrawal by other means will not be accepted</w:t>
      </w:r>
      <w:r>
        <w:rPr>
          <w:rFonts w:ascii="Book Antiqua" w:hAnsi="Book Antiqua" w:cs="Tahoma"/>
          <w:szCs w:val="20"/>
        </w:rPr>
        <w:t>.</w:t>
      </w:r>
      <w:proofErr w:type="gramEnd"/>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18.2 </w:t>
      </w:r>
      <w:r>
        <w:rPr>
          <w:rFonts w:ascii="Book Antiqua" w:hAnsi="Book Antiqua" w:cs="Arial"/>
          <w:szCs w:val="20"/>
        </w:rPr>
        <w:tab/>
        <w:t xml:space="preserve">Deleted.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18.3 </w:t>
      </w:r>
      <w:r>
        <w:rPr>
          <w:rFonts w:ascii="Book Antiqua" w:hAnsi="Book Antiqua" w:cs="Arial"/>
          <w:szCs w:val="20"/>
        </w:rPr>
        <w:tab/>
        <w:t xml:space="preserve">No Tender may be modified after the deadline for submission of Tenders.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18.4 </w:t>
      </w:r>
      <w:r>
        <w:rPr>
          <w:rFonts w:ascii="Book Antiqua" w:hAnsi="Book Antiqua" w:cs="Arial"/>
          <w:szCs w:val="20"/>
        </w:rPr>
        <w:tab/>
        <w:t xml:space="preserve">Withdrawal or modification of a Tender between the deadline for submission of Tenders and the expiration of the original period of Tender validity specified in Clause 12.1 above or as extended pursuant to Clause 12.2 may result in the forfeiture of the earnest money deposit pursuant to Clause 13. </w:t>
      </w:r>
    </w:p>
    <w:p w:rsidR="006D7241" w:rsidRDefault="006D7241" w:rsidP="006D7241">
      <w:pPr>
        <w:tabs>
          <w:tab w:val="left" w:pos="1440"/>
        </w:tabs>
        <w:suppressAutoHyphens/>
        <w:spacing w:before="120" w:after="120" w:line="240" w:lineRule="auto"/>
        <w:ind w:left="1440" w:hanging="720"/>
        <w:jc w:val="both"/>
        <w:rPr>
          <w:rFonts w:ascii="Book Antiqua" w:hAnsi="Book Antiqua" w:cs="Tahoma"/>
          <w:szCs w:val="20"/>
        </w:rPr>
      </w:pPr>
      <w:r>
        <w:rPr>
          <w:rFonts w:ascii="Book Antiqua" w:hAnsi="Book Antiqua" w:cs="Arial"/>
          <w:szCs w:val="20"/>
        </w:rPr>
        <w:t xml:space="preserve">18.5 </w:t>
      </w:r>
      <w:r>
        <w:rPr>
          <w:rFonts w:ascii="Book Antiqua" w:hAnsi="Book Antiqua" w:cs="Arial"/>
          <w:szCs w:val="20"/>
        </w:rPr>
        <w:tab/>
      </w:r>
      <w:proofErr w:type="spellStart"/>
      <w:r>
        <w:rPr>
          <w:rFonts w:ascii="Book Antiqua" w:hAnsi="Book Antiqua" w:cs="Tahoma"/>
          <w:szCs w:val="20"/>
        </w:rPr>
        <w:t>Tenderers</w:t>
      </w:r>
      <w:proofErr w:type="spellEnd"/>
      <w:r>
        <w:rPr>
          <w:rFonts w:ascii="Book Antiqua" w:hAnsi="Book Antiqua" w:cs="Tahoma"/>
          <w:szCs w:val="20"/>
        </w:rPr>
        <w:t xml:space="preserve"> may offer discounts for individual items by simply modifying the quoted unit price in the Bill of Quantities.  Also, </w:t>
      </w:r>
      <w:proofErr w:type="spellStart"/>
      <w:r>
        <w:rPr>
          <w:rFonts w:ascii="Book Antiqua" w:hAnsi="Book Antiqua" w:cs="Tahoma"/>
          <w:szCs w:val="20"/>
        </w:rPr>
        <w:t>Tenderer</w:t>
      </w:r>
      <w:proofErr w:type="spellEnd"/>
      <w:r>
        <w:rPr>
          <w:rFonts w:ascii="Book Antiqua" w:hAnsi="Book Antiqua" w:cs="Tahoma"/>
          <w:szCs w:val="20"/>
        </w:rPr>
        <w:t xml:space="preserve"> may enter their overall discount, at specified location in the Bill of Quantities only, by submitting tender modifications in accordance with this clause. Communication of discount by other means will not be accepted.</w:t>
      </w:r>
    </w:p>
    <w:p w:rsidR="006D7241" w:rsidRDefault="006D7241" w:rsidP="006D7241">
      <w:pPr>
        <w:tabs>
          <w:tab w:val="left" w:pos="1350"/>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 w:val="26"/>
          <w:szCs w:val="20"/>
        </w:rPr>
        <w:t>E. Tender opening and evaluation</w:t>
      </w:r>
    </w:p>
    <w:p w:rsidR="006D7241" w:rsidRDefault="006D7241" w:rsidP="006D7241">
      <w:pPr>
        <w:tabs>
          <w:tab w:val="left" w:pos="450"/>
        </w:tabs>
        <w:autoSpaceDE w:val="0"/>
        <w:autoSpaceDN w:val="0"/>
        <w:adjustRightInd w:val="0"/>
        <w:spacing w:after="0" w:line="240" w:lineRule="auto"/>
        <w:ind w:left="450" w:hanging="45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450" w:hanging="450"/>
        <w:jc w:val="both"/>
        <w:rPr>
          <w:rFonts w:ascii="Book Antiqua" w:hAnsi="Book Antiqua" w:cs="Arial"/>
          <w:b/>
          <w:szCs w:val="20"/>
        </w:rPr>
      </w:pPr>
      <w:r>
        <w:rPr>
          <w:rFonts w:ascii="Book Antiqua" w:hAnsi="Book Antiqua" w:cs="Arial"/>
          <w:b/>
          <w:szCs w:val="20"/>
        </w:rPr>
        <w:t xml:space="preserve">19. </w:t>
      </w:r>
      <w:r>
        <w:rPr>
          <w:rFonts w:ascii="Book Antiqua" w:hAnsi="Book Antiqua" w:cs="Arial"/>
          <w:b/>
          <w:szCs w:val="20"/>
        </w:rPr>
        <w:tab/>
        <w:t xml:space="preserve">Opening of Technical portion of Tenders and evaluation to determine qualified </w:t>
      </w:r>
      <w:proofErr w:type="spellStart"/>
      <w:r>
        <w:rPr>
          <w:rFonts w:ascii="Book Antiqua" w:hAnsi="Book Antiqua" w:cs="Arial"/>
          <w:b/>
          <w:szCs w:val="20"/>
        </w:rPr>
        <w:t>Tenderers</w:t>
      </w:r>
      <w:proofErr w:type="spellEnd"/>
      <w:r>
        <w:rPr>
          <w:rFonts w:ascii="Book Antiqua" w:hAnsi="Book Antiqua" w:cs="Arial"/>
          <w:b/>
          <w:szCs w:val="20"/>
        </w:rPr>
        <w:t xml:space="preserve">: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19.1 </w:t>
      </w:r>
      <w:r>
        <w:rPr>
          <w:rFonts w:ascii="Book Antiqua" w:hAnsi="Book Antiqua" w:cs="Arial"/>
          <w:szCs w:val="20"/>
        </w:rPr>
        <w:tab/>
        <w:t xml:space="preserve">The Employer will open the Technical details of all the Tenders received (except those withdrawn), including modifications made pursuant to Clause 18, in the presence of the </w:t>
      </w:r>
      <w:proofErr w:type="spellStart"/>
      <w:r>
        <w:rPr>
          <w:rFonts w:ascii="Book Antiqua" w:hAnsi="Book Antiqua" w:cs="Arial"/>
          <w:szCs w:val="20"/>
        </w:rPr>
        <w:t>Tenderers</w:t>
      </w:r>
      <w:proofErr w:type="spellEnd"/>
      <w:r>
        <w:rPr>
          <w:rFonts w:ascii="Book Antiqua" w:hAnsi="Book Antiqua" w:cs="Arial"/>
          <w:szCs w:val="20"/>
        </w:rPr>
        <w:t xml:space="preserve"> or their representatives on </w:t>
      </w:r>
      <w:r w:rsidR="00B17DD9">
        <w:rPr>
          <w:rFonts w:ascii="Book Antiqua" w:hAnsi="Book Antiqua" w:cs="Arial"/>
          <w:b/>
          <w:szCs w:val="20"/>
          <w:highlight w:val="yellow"/>
        </w:rPr>
        <w:t xml:space="preserve">the </w:t>
      </w:r>
      <w:r w:rsidR="00B17DD9">
        <w:rPr>
          <w:rFonts w:ascii="Book Antiqua" w:hAnsi="Book Antiqua" w:cs="Arial"/>
          <w:b/>
          <w:szCs w:val="20"/>
          <w:highlight w:val="yellow"/>
        </w:rPr>
        <w:lastRenderedPageBreak/>
        <w:t>date and time as specified in the IFT</w:t>
      </w:r>
      <w:r w:rsidR="00B17DD9" w:rsidRPr="00406671">
        <w:rPr>
          <w:rFonts w:ascii="Book Antiqua" w:hAnsi="Book Antiqua" w:cs="Arial"/>
          <w:szCs w:val="20"/>
          <w:highlight w:val="yellow"/>
        </w:rPr>
        <w:t>.</w:t>
      </w:r>
      <w:r w:rsidRPr="00C81AD0">
        <w:rPr>
          <w:rFonts w:ascii="Book Antiqua" w:hAnsi="Book Antiqua" w:cs="Arial"/>
          <w:szCs w:val="20"/>
        </w:rPr>
        <w:t>.</w:t>
      </w:r>
      <w:r>
        <w:rPr>
          <w:rFonts w:ascii="Book Antiqua" w:hAnsi="Book Antiqua" w:cs="Arial"/>
          <w:szCs w:val="20"/>
        </w:rPr>
        <w:t xml:space="preserve"> In the event of the specified date of Tender opening being declared a holiday for the Employer, the Tenders will be opened at the appointed time and location on the next working day.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19.2 </w:t>
      </w:r>
      <w:r>
        <w:rPr>
          <w:rFonts w:ascii="Book Antiqua" w:hAnsi="Book Antiqua" w:cs="Arial"/>
          <w:szCs w:val="20"/>
        </w:rPr>
        <w:tab/>
      </w:r>
      <w:r>
        <w:rPr>
          <w:rFonts w:ascii="Book Antiqua" w:hAnsi="Book Antiqua" w:cs="Tahoma"/>
          <w:szCs w:val="20"/>
        </w:rPr>
        <w:t>WITHDRAWAL proposal submitted pursuant to clause 18 shall be read out first and their bids shall not be opened.</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19.3 </w:t>
      </w:r>
      <w:r>
        <w:rPr>
          <w:rFonts w:ascii="Book Antiqua" w:hAnsi="Book Antiqua" w:cs="Arial"/>
          <w:szCs w:val="20"/>
        </w:rPr>
        <w:tab/>
        <w:t xml:space="preserve">The </w:t>
      </w:r>
      <w:proofErr w:type="spellStart"/>
      <w:r>
        <w:rPr>
          <w:rFonts w:ascii="Book Antiqua" w:hAnsi="Book Antiqua" w:cs="Arial"/>
          <w:szCs w:val="20"/>
        </w:rPr>
        <w:t>Tenderers</w:t>
      </w:r>
      <w:proofErr w:type="spellEnd"/>
      <w:r>
        <w:rPr>
          <w:rFonts w:ascii="Book Antiqua" w:hAnsi="Book Antiqua" w:cs="Arial"/>
          <w:szCs w:val="20"/>
        </w:rPr>
        <w:t xml:space="preserve"> names, the presence or absence of earnest money deposit (amount, format and validity), the submission of qualification information and such other information as the Employer may consider appropriate will be announced by the Employer at the opening.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19.4 </w:t>
      </w:r>
      <w:r>
        <w:rPr>
          <w:rFonts w:ascii="Book Antiqua" w:hAnsi="Book Antiqua" w:cs="Arial"/>
          <w:szCs w:val="20"/>
        </w:rPr>
        <w:tab/>
        <w:t xml:space="preserve">The Employer shall prepare minutes of the Tender opening, including the information disclosed to those present in accordance with Sub-Clause 19.3.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19.5 </w:t>
      </w:r>
      <w:r>
        <w:rPr>
          <w:rFonts w:ascii="Book Antiqua" w:hAnsi="Book Antiqua" w:cs="Arial"/>
          <w:szCs w:val="20"/>
        </w:rPr>
        <w:tab/>
        <w:t xml:space="preserve">The Price Tenders of all the </w:t>
      </w:r>
      <w:proofErr w:type="spellStart"/>
      <w:r>
        <w:rPr>
          <w:rFonts w:ascii="Book Antiqua" w:hAnsi="Book Antiqua" w:cs="Arial"/>
          <w:szCs w:val="20"/>
        </w:rPr>
        <w:t>Tenderers</w:t>
      </w:r>
      <w:proofErr w:type="spellEnd"/>
      <w:r>
        <w:rPr>
          <w:rFonts w:ascii="Book Antiqua" w:hAnsi="Book Antiqua" w:cs="Arial"/>
          <w:szCs w:val="20"/>
        </w:rPr>
        <w:t xml:space="preserve"> including modifications for </w:t>
      </w:r>
      <w:proofErr w:type="gramStart"/>
      <w:r>
        <w:rPr>
          <w:rFonts w:ascii="Book Antiqua" w:hAnsi="Book Antiqua" w:cs="Arial"/>
          <w:szCs w:val="20"/>
        </w:rPr>
        <w:t>Financial</w:t>
      </w:r>
      <w:proofErr w:type="gramEnd"/>
      <w:r>
        <w:rPr>
          <w:rFonts w:ascii="Book Antiqua" w:hAnsi="Book Antiqua" w:cs="Arial"/>
          <w:szCs w:val="20"/>
        </w:rPr>
        <w:t xml:space="preserve"> tenders </w:t>
      </w:r>
      <w:proofErr w:type="spellStart"/>
      <w:r>
        <w:rPr>
          <w:rFonts w:ascii="Book Antiqua" w:hAnsi="Book Antiqua" w:cs="Arial"/>
          <w:szCs w:val="20"/>
        </w:rPr>
        <w:t>can not</w:t>
      </w:r>
      <w:proofErr w:type="spellEnd"/>
      <w:r>
        <w:rPr>
          <w:rFonts w:ascii="Book Antiqua" w:hAnsi="Book Antiqua" w:cs="Arial"/>
          <w:szCs w:val="20"/>
        </w:rPr>
        <w:t xml:space="preserve"> be opened as this is programmed to open later after evaluation of the Technical details of the participating </w:t>
      </w:r>
      <w:proofErr w:type="spellStart"/>
      <w:r>
        <w:rPr>
          <w:rFonts w:ascii="Book Antiqua" w:hAnsi="Book Antiqua" w:cs="Arial"/>
          <w:szCs w:val="20"/>
        </w:rPr>
        <w:t>Tenderers</w:t>
      </w:r>
      <w:proofErr w:type="spellEnd"/>
      <w:r>
        <w:rPr>
          <w:rFonts w:ascii="Book Antiqua" w:hAnsi="Book Antiqua" w:cs="Arial"/>
          <w:szCs w:val="20"/>
        </w:rPr>
        <w:t>.</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19.6 </w:t>
      </w:r>
      <w:r>
        <w:rPr>
          <w:rFonts w:ascii="Book Antiqua" w:hAnsi="Book Antiqua" w:cs="Arial"/>
          <w:szCs w:val="20"/>
        </w:rPr>
        <w:tab/>
        <w:t xml:space="preserve">The Employer will evaluate and determine whether each tender (a) meets the eligibility criteria defined in ITT Clause 2; (b) is accompanied by the required earnest money deposit as per stipulations in ITT Clause and (c) meets the minimum qualification criteria stipulated in ITT Clause 3. The Employer will draw out a list of qualified </w:t>
      </w:r>
      <w:proofErr w:type="spellStart"/>
      <w:r>
        <w:rPr>
          <w:rFonts w:ascii="Book Antiqua" w:hAnsi="Book Antiqua" w:cs="Arial"/>
          <w:szCs w:val="20"/>
        </w:rPr>
        <w:t>Tenderers</w:t>
      </w:r>
      <w:proofErr w:type="spellEnd"/>
      <w:r>
        <w:rPr>
          <w:rFonts w:ascii="Book Antiqua" w:hAnsi="Book Antiqua" w:cs="Arial"/>
          <w:szCs w:val="20"/>
        </w:rPr>
        <w:t>.</w:t>
      </w: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r>
        <w:rPr>
          <w:rFonts w:ascii="Book Antiqua" w:hAnsi="Book Antiqua" w:cs="Arial"/>
          <w:b/>
          <w:szCs w:val="20"/>
        </w:rPr>
        <w:t xml:space="preserve">20. </w:t>
      </w:r>
      <w:r>
        <w:rPr>
          <w:rFonts w:ascii="Book Antiqua" w:hAnsi="Book Antiqua" w:cs="Arial"/>
          <w:b/>
          <w:szCs w:val="20"/>
        </w:rPr>
        <w:tab/>
        <w:t xml:space="preserve">Opening of Price Tender of qualified </w:t>
      </w:r>
      <w:proofErr w:type="spellStart"/>
      <w:r>
        <w:rPr>
          <w:rFonts w:ascii="Book Antiqua" w:hAnsi="Book Antiqua" w:cs="Arial"/>
          <w:b/>
          <w:szCs w:val="20"/>
        </w:rPr>
        <w:t>Tenderers</w:t>
      </w:r>
      <w:proofErr w:type="spellEnd"/>
      <w:r>
        <w:rPr>
          <w:rFonts w:ascii="Book Antiqua" w:hAnsi="Book Antiqua" w:cs="Arial"/>
          <w:b/>
          <w:szCs w:val="20"/>
        </w:rPr>
        <w:t xml:space="preserve"> and evaluation: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20.1 </w:t>
      </w:r>
      <w:r>
        <w:rPr>
          <w:rFonts w:ascii="Book Antiqua" w:hAnsi="Book Antiqua" w:cs="Arial"/>
          <w:szCs w:val="20"/>
        </w:rPr>
        <w:tab/>
        <w:t xml:space="preserve">The Employer will inform all the Qualified </w:t>
      </w:r>
      <w:proofErr w:type="spellStart"/>
      <w:r>
        <w:rPr>
          <w:rFonts w:ascii="Book Antiqua" w:hAnsi="Book Antiqua" w:cs="Arial"/>
          <w:szCs w:val="20"/>
        </w:rPr>
        <w:t>Tenderers</w:t>
      </w:r>
      <w:proofErr w:type="spellEnd"/>
      <w:r>
        <w:rPr>
          <w:rFonts w:ascii="Book Antiqua" w:hAnsi="Book Antiqua" w:cs="Arial"/>
          <w:szCs w:val="20"/>
        </w:rPr>
        <w:t xml:space="preserve"> the time, date and venue fixed for the opening of the price Tenders.  The Employer will open the price tender of Qualified </w:t>
      </w:r>
      <w:proofErr w:type="spellStart"/>
      <w:r>
        <w:rPr>
          <w:rFonts w:ascii="Book Antiqua" w:hAnsi="Book Antiqua" w:cs="Arial"/>
          <w:szCs w:val="20"/>
        </w:rPr>
        <w:t>Tenderers</w:t>
      </w:r>
      <w:proofErr w:type="spellEnd"/>
      <w:r>
        <w:rPr>
          <w:rFonts w:ascii="Book Antiqua" w:hAnsi="Book Antiqua" w:cs="Arial"/>
          <w:szCs w:val="20"/>
        </w:rPr>
        <w:t xml:space="preserve"> at the appointed time and date in the presence of the Tenders or their representatives who choose to attend. In the event of the specified date of Price tender opening being declared a holiday for the Employer, the price tenders will be opened at the appointed time and location on the next working day.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20.2</w:t>
      </w:r>
      <w:r>
        <w:rPr>
          <w:rFonts w:ascii="Book Antiqua" w:hAnsi="Book Antiqua" w:cs="Arial"/>
          <w:szCs w:val="20"/>
        </w:rPr>
        <w:tab/>
        <w:t xml:space="preserve">Deleted.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20.3 </w:t>
      </w:r>
      <w:r>
        <w:rPr>
          <w:rFonts w:ascii="Book Antiqua" w:hAnsi="Book Antiqua" w:cs="Arial"/>
          <w:szCs w:val="20"/>
        </w:rPr>
        <w:tab/>
        <w:t xml:space="preserve">The </w:t>
      </w:r>
      <w:proofErr w:type="spellStart"/>
      <w:r>
        <w:rPr>
          <w:rFonts w:ascii="Book Antiqua" w:hAnsi="Book Antiqua" w:cs="Arial"/>
          <w:szCs w:val="20"/>
        </w:rPr>
        <w:t>Tenderers</w:t>
      </w:r>
      <w:proofErr w:type="spellEnd"/>
      <w:r>
        <w:rPr>
          <w:rFonts w:ascii="Book Antiqua" w:hAnsi="Book Antiqua" w:cs="Arial"/>
          <w:szCs w:val="20"/>
        </w:rPr>
        <w:t xml:space="preserve">' names, the Tender prices, the total amount of each Tender, any discounts, and withdrawals, and such other details as the Employer may consider appropriate, will be announced by the Employer at the opening.  No Tender shall be rejected at Tender opening.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20.4 </w:t>
      </w:r>
      <w:r>
        <w:rPr>
          <w:rFonts w:ascii="Book Antiqua" w:hAnsi="Book Antiqua" w:cs="Arial"/>
          <w:szCs w:val="20"/>
        </w:rPr>
        <w:tab/>
        <w:t xml:space="preserve">The Employer shall prepare minutes of the Price Tender opening, including the information disclosed to those present in accordance with Sub-Clause 20.3. </w:t>
      </w:r>
    </w:p>
    <w:p w:rsidR="008E1430" w:rsidRDefault="008E1430"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21. </w:t>
      </w:r>
      <w:r>
        <w:rPr>
          <w:rFonts w:ascii="Book Antiqua" w:hAnsi="Book Antiqua" w:cs="Arial"/>
          <w:b/>
          <w:szCs w:val="20"/>
        </w:rPr>
        <w:tab/>
        <w:t xml:space="preserve">Process to be confidential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lastRenderedPageBreak/>
        <w:t xml:space="preserve">21.1 </w:t>
      </w:r>
      <w:r>
        <w:rPr>
          <w:rFonts w:ascii="Book Antiqua" w:hAnsi="Book Antiqua" w:cs="Arial"/>
          <w:szCs w:val="20"/>
        </w:rPr>
        <w:tab/>
        <w:t xml:space="preserve">Information relating to the examination, clarification, evaluation, and comparison of Tenders and recommendations for the award of a contract shall not be disclosed to </w:t>
      </w:r>
      <w:proofErr w:type="spellStart"/>
      <w:r>
        <w:rPr>
          <w:rFonts w:ascii="Book Antiqua" w:hAnsi="Book Antiqua" w:cs="Arial"/>
          <w:szCs w:val="20"/>
        </w:rPr>
        <w:t>Tenderers</w:t>
      </w:r>
      <w:proofErr w:type="spellEnd"/>
      <w:r>
        <w:rPr>
          <w:rFonts w:ascii="Book Antiqua" w:hAnsi="Book Antiqua" w:cs="Arial"/>
          <w:szCs w:val="20"/>
        </w:rPr>
        <w:t xml:space="preserve"> or any other persons not officially concerned with such process until the award to the successful </w:t>
      </w:r>
      <w:proofErr w:type="spellStart"/>
      <w:r>
        <w:rPr>
          <w:rFonts w:ascii="Book Antiqua" w:hAnsi="Book Antiqua" w:cs="Arial"/>
          <w:szCs w:val="20"/>
        </w:rPr>
        <w:t>Tenderer</w:t>
      </w:r>
      <w:proofErr w:type="spellEnd"/>
      <w:r>
        <w:rPr>
          <w:rFonts w:ascii="Book Antiqua" w:hAnsi="Book Antiqua" w:cs="Arial"/>
          <w:szCs w:val="20"/>
        </w:rPr>
        <w:t xml:space="preserve"> has been announced. Any effort by a </w:t>
      </w:r>
      <w:proofErr w:type="spellStart"/>
      <w:r>
        <w:rPr>
          <w:rFonts w:ascii="Book Antiqua" w:hAnsi="Book Antiqua" w:cs="Arial"/>
          <w:szCs w:val="20"/>
        </w:rPr>
        <w:t>Tenderer</w:t>
      </w:r>
      <w:proofErr w:type="spellEnd"/>
      <w:r>
        <w:rPr>
          <w:rFonts w:ascii="Book Antiqua" w:hAnsi="Book Antiqua" w:cs="Arial"/>
          <w:szCs w:val="20"/>
        </w:rPr>
        <w:t xml:space="preserve"> to influence the Employer's processing of Tenders or award decisions may result in the rejection of his Tender. </w:t>
      </w:r>
    </w:p>
    <w:p w:rsidR="006D7241" w:rsidRDefault="006D7241" w:rsidP="006D7241">
      <w:pPr>
        <w:autoSpaceDE w:val="0"/>
        <w:autoSpaceDN w:val="0"/>
        <w:adjustRightInd w:val="0"/>
        <w:spacing w:after="0" w:line="240" w:lineRule="auto"/>
        <w:rPr>
          <w:rFonts w:ascii="Book Antiqua" w:hAnsi="Book Antiqua" w:cs="Arial"/>
          <w:b/>
          <w:szCs w:val="20"/>
        </w:rPr>
      </w:pPr>
    </w:p>
    <w:p w:rsidR="006D7241" w:rsidRDefault="006D7241" w:rsidP="006D7241">
      <w:pPr>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22 Clarifications of Tenders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22.1 </w:t>
      </w:r>
      <w:r>
        <w:rPr>
          <w:rFonts w:ascii="Book Antiqua" w:hAnsi="Book Antiqua" w:cs="Arial"/>
          <w:szCs w:val="20"/>
        </w:rPr>
        <w:tab/>
        <w:t xml:space="preserve">To assist in the examination, evaluation, and comparison of Tenders, the Employer may, at his discretion, ask any </w:t>
      </w:r>
      <w:proofErr w:type="spellStart"/>
      <w:r>
        <w:rPr>
          <w:rFonts w:ascii="Book Antiqua" w:hAnsi="Book Antiqua" w:cs="Arial"/>
          <w:szCs w:val="20"/>
        </w:rPr>
        <w:t>Tenderer</w:t>
      </w:r>
      <w:proofErr w:type="spellEnd"/>
      <w:r>
        <w:rPr>
          <w:rFonts w:ascii="Book Antiqua" w:hAnsi="Book Antiqua" w:cs="Arial"/>
          <w:szCs w:val="20"/>
        </w:rPr>
        <w:t xml:space="preserve"> for clarification of his Tender, including breakdowns of unit rates. The request for clarification and the response shall be in writing or by cable, but no change in the price or substance of the Tender shall be sought, offered, or permitted except as required to confirm the correction of arithmetic errors discovered by the Employer in the evaluation of the Tenders in accordance with Clause 24.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22.2 </w:t>
      </w:r>
      <w:r>
        <w:rPr>
          <w:rFonts w:ascii="Book Antiqua" w:hAnsi="Book Antiqua" w:cs="Arial"/>
          <w:szCs w:val="20"/>
        </w:rPr>
        <w:tab/>
        <w:t xml:space="preserve">Subject to sub-clause 22.1, no </w:t>
      </w:r>
      <w:proofErr w:type="spellStart"/>
      <w:r>
        <w:rPr>
          <w:rFonts w:ascii="Book Antiqua" w:hAnsi="Book Antiqua" w:cs="Arial"/>
          <w:szCs w:val="20"/>
        </w:rPr>
        <w:t>Tenderer</w:t>
      </w:r>
      <w:proofErr w:type="spellEnd"/>
      <w:r>
        <w:rPr>
          <w:rFonts w:ascii="Book Antiqua" w:hAnsi="Book Antiqua" w:cs="Arial"/>
          <w:szCs w:val="20"/>
        </w:rPr>
        <w:t xml:space="preserve"> shall contact the Employer on any matter relating to its Tender from the time of the Tender opening to the time the contract is awarded. If the </w:t>
      </w:r>
      <w:proofErr w:type="spellStart"/>
      <w:r>
        <w:rPr>
          <w:rFonts w:ascii="Book Antiqua" w:hAnsi="Book Antiqua" w:cs="Arial"/>
          <w:szCs w:val="20"/>
        </w:rPr>
        <w:t>Tenderer</w:t>
      </w:r>
      <w:proofErr w:type="spellEnd"/>
      <w:r>
        <w:rPr>
          <w:rFonts w:ascii="Book Antiqua" w:hAnsi="Book Antiqua" w:cs="Arial"/>
          <w:szCs w:val="20"/>
        </w:rPr>
        <w:t xml:space="preserve"> wishes to bring additional information to the notice of the Employer, it should do so in writing.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22.3 </w:t>
      </w:r>
      <w:r>
        <w:rPr>
          <w:rFonts w:ascii="Book Antiqua" w:hAnsi="Book Antiqua" w:cs="Arial"/>
          <w:szCs w:val="20"/>
        </w:rPr>
        <w:tab/>
        <w:t xml:space="preserve">Any effort by the </w:t>
      </w:r>
      <w:proofErr w:type="spellStart"/>
      <w:r>
        <w:rPr>
          <w:rFonts w:ascii="Book Antiqua" w:hAnsi="Book Antiqua" w:cs="Arial"/>
          <w:szCs w:val="20"/>
        </w:rPr>
        <w:t>Tenderer</w:t>
      </w:r>
      <w:proofErr w:type="spellEnd"/>
      <w:r>
        <w:rPr>
          <w:rFonts w:ascii="Book Antiqua" w:hAnsi="Book Antiqua" w:cs="Arial"/>
          <w:szCs w:val="20"/>
        </w:rPr>
        <w:t xml:space="preserve"> to influence the Employer in the Employer’s Tender evaluation, Tender comparison or contract award decisions may result in the rejection of the </w:t>
      </w:r>
      <w:proofErr w:type="spellStart"/>
      <w:r>
        <w:rPr>
          <w:rFonts w:ascii="Book Antiqua" w:hAnsi="Book Antiqua" w:cs="Arial"/>
          <w:szCs w:val="20"/>
        </w:rPr>
        <w:t>Tenderers</w:t>
      </w:r>
      <w:proofErr w:type="spellEnd"/>
      <w:r>
        <w:rPr>
          <w:rFonts w:ascii="Book Antiqua" w:hAnsi="Book Antiqua" w:cs="Arial"/>
          <w:szCs w:val="20"/>
        </w:rPr>
        <w:t xml:space="preserve">’ Tender.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23. </w:t>
      </w:r>
      <w:r>
        <w:rPr>
          <w:rFonts w:ascii="Book Antiqua" w:hAnsi="Book Antiqua" w:cs="Arial"/>
          <w:b/>
          <w:szCs w:val="20"/>
        </w:rPr>
        <w:tab/>
        <w:t xml:space="preserve">Examination of Tenders and determination of responsiveness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23.1 </w:t>
      </w:r>
      <w:r>
        <w:rPr>
          <w:rFonts w:ascii="Book Antiqua" w:hAnsi="Book Antiqua" w:cs="Arial"/>
          <w:szCs w:val="20"/>
        </w:rPr>
        <w:tab/>
        <w:t xml:space="preserve">Prior to the detailed evaluation of Tenders, the Employer will determine whether each Tender; (a) has been properly signed; and; (b) is substantially responsive to the requirements of the Tender documents like </w:t>
      </w:r>
      <w:r>
        <w:rPr>
          <w:rFonts w:ascii="Book Antiqua" w:hAnsi="Book Antiqua" w:cs="Tahoma"/>
          <w:szCs w:val="20"/>
        </w:rPr>
        <w:t>[</w:t>
      </w:r>
      <w:r>
        <w:rPr>
          <w:rFonts w:ascii="Book Antiqua" w:hAnsi="Book Antiqua" w:cs="Tahoma"/>
          <w:szCs w:val="20"/>
          <w:lang w:val="en-CA"/>
        </w:rPr>
        <w:t xml:space="preserve">(a)Form of Tender, (b)Declaration statement regarding Customs/ Excise duty  exemption for materials/ construction equipment brought to site as mentioned in Section 2 </w:t>
      </w:r>
      <w:r>
        <w:rPr>
          <w:rFonts w:ascii="Book Antiqua" w:hAnsi="Book Antiqua" w:cs="Tahoma"/>
          <w:szCs w:val="20"/>
        </w:rPr>
        <w:t xml:space="preserve">etc.,]  </w:t>
      </w:r>
      <w:r>
        <w:rPr>
          <w:rFonts w:ascii="Book Antiqua" w:hAnsi="Book Antiqua" w:cs="Tahoma"/>
          <w:szCs w:val="20"/>
          <w:lang w:val="en-CA"/>
        </w:rPr>
        <w:t xml:space="preserve">Scanned </w:t>
      </w:r>
      <w:r>
        <w:rPr>
          <w:rFonts w:ascii="Book Antiqua" w:hAnsi="Book Antiqua" w:cs="Tahoma"/>
          <w:szCs w:val="20"/>
        </w:rPr>
        <w:t xml:space="preserve"> / uploaded [including documents those are required to be furnished as per Section 2, 3 &amp; 4 of the tender,]; (c) is accompanied by the required securities and; (d) is substantially responsive to the requirements of the tendering documents.</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23.2 </w:t>
      </w:r>
      <w:r>
        <w:rPr>
          <w:rFonts w:ascii="Book Antiqua" w:hAnsi="Book Antiqua" w:cs="Arial"/>
          <w:szCs w:val="20"/>
        </w:rPr>
        <w:tab/>
        <w:t xml:space="preserve">A substantially responsive Tender is one which conforms to all the terms, conditions, and specifications of the Tender documents, without material deviation or reservation.  A material deviation or reservation is one (a) which affects in any substantial way the scope, quality, or performance of the Works; (b) which limits in any substantial way, inconsistent with the Tender documents, the Employer's rights or the </w:t>
      </w:r>
      <w:proofErr w:type="spellStart"/>
      <w:r>
        <w:rPr>
          <w:rFonts w:ascii="Book Antiqua" w:hAnsi="Book Antiqua" w:cs="Arial"/>
          <w:szCs w:val="20"/>
        </w:rPr>
        <w:t>Tenderer's</w:t>
      </w:r>
      <w:proofErr w:type="spellEnd"/>
      <w:r>
        <w:rPr>
          <w:rFonts w:ascii="Book Antiqua" w:hAnsi="Book Antiqua" w:cs="Arial"/>
          <w:szCs w:val="20"/>
        </w:rPr>
        <w:t xml:space="preserve"> obligations under the Contract; or (c) whose rectification would affect unfairly the competitive position of other </w:t>
      </w:r>
      <w:proofErr w:type="spellStart"/>
      <w:r>
        <w:rPr>
          <w:rFonts w:ascii="Book Antiqua" w:hAnsi="Book Antiqua" w:cs="Arial"/>
          <w:szCs w:val="20"/>
        </w:rPr>
        <w:t>Tenderers</w:t>
      </w:r>
      <w:proofErr w:type="spellEnd"/>
      <w:r>
        <w:rPr>
          <w:rFonts w:ascii="Book Antiqua" w:hAnsi="Book Antiqua" w:cs="Arial"/>
          <w:szCs w:val="20"/>
        </w:rPr>
        <w:t xml:space="preserve"> presenting substantially responsive Tenders.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23.3 </w:t>
      </w:r>
      <w:r>
        <w:rPr>
          <w:rFonts w:ascii="Book Antiqua" w:hAnsi="Book Antiqua" w:cs="Arial"/>
          <w:szCs w:val="20"/>
        </w:rPr>
        <w:tab/>
        <w:t xml:space="preserve">If a Tender is not substantially responsive, it will be rejected by the Employer, and may not subsequently be made responsive by correction or withdrawal of the nonconforming deviation or reservation.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450"/>
        </w:tabs>
        <w:autoSpaceDE w:val="0"/>
        <w:autoSpaceDN w:val="0"/>
        <w:adjustRightInd w:val="0"/>
        <w:spacing w:after="240" w:line="240" w:lineRule="auto"/>
        <w:rPr>
          <w:rFonts w:ascii="Book Antiqua" w:hAnsi="Book Antiqua" w:cs="Arial"/>
          <w:b/>
          <w:szCs w:val="20"/>
        </w:rPr>
      </w:pPr>
      <w:r>
        <w:rPr>
          <w:rFonts w:ascii="Book Antiqua" w:hAnsi="Book Antiqua" w:cs="Arial"/>
          <w:b/>
          <w:szCs w:val="20"/>
        </w:rPr>
        <w:t xml:space="preserve">24. </w:t>
      </w:r>
      <w:r>
        <w:rPr>
          <w:rFonts w:ascii="Book Antiqua" w:hAnsi="Book Antiqua" w:cs="Arial"/>
          <w:b/>
          <w:szCs w:val="20"/>
        </w:rPr>
        <w:tab/>
        <w:t xml:space="preserve">Correction of errors </w:t>
      </w:r>
    </w:p>
    <w:p w:rsidR="006D7241" w:rsidRDefault="006D7241" w:rsidP="006D7241">
      <w:pPr>
        <w:suppressAutoHyphens/>
        <w:spacing w:after="0" w:line="240" w:lineRule="auto"/>
        <w:ind w:left="1980" w:hanging="1260"/>
        <w:jc w:val="both"/>
        <w:rPr>
          <w:rFonts w:ascii="Book Antiqua" w:hAnsi="Book Antiqua" w:cs="Tahoma"/>
          <w:szCs w:val="20"/>
        </w:rPr>
      </w:pPr>
      <w:proofErr w:type="gramStart"/>
      <w:r>
        <w:rPr>
          <w:rFonts w:ascii="Book Antiqua" w:hAnsi="Book Antiqua" w:cs="Tahoma"/>
          <w:b/>
          <w:szCs w:val="20"/>
        </w:rPr>
        <w:t xml:space="preserve">24.1    </w:t>
      </w:r>
      <w:r>
        <w:rPr>
          <w:rFonts w:ascii="Book Antiqua" w:hAnsi="Book Antiqua" w:cs="Tahoma"/>
          <w:szCs w:val="20"/>
        </w:rPr>
        <w:t xml:space="preserve"> (a)</w:t>
      </w:r>
      <w:r>
        <w:rPr>
          <w:rFonts w:ascii="Book Antiqua" w:hAnsi="Book Antiqua" w:cs="Tahoma"/>
          <w:szCs w:val="20"/>
        </w:rPr>
        <w:tab/>
        <w:t xml:space="preserve">Once the </w:t>
      </w:r>
      <w:proofErr w:type="spellStart"/>
      <w:r>
        <w:rPr>
          <w:rFonts w:ascii="Book Antiqua" w:hAnsi="Book Antiqua" w:cs="Tahoma"/>
          <w:szCs w:val="20"/>
        </w:rPr>
        <w:t>Tenderer</w:t>
      </w:r>
      <w:proofErr w:type="spellEnd"/>
      <w:r>
        <w:rPr>
          <w:rFonts w:ascii="Book Antiqua" w:hAnsi="Book Antiqua" w:cs="Tahoma"/>
          <w:szCs w:val="20"/>
        </w:rPr>
        <w:t xml:space="preserve"> key in the rates in figures, in the Bill of quantities provided, rate in words will be auto generated by the system.</w:t>
      </w:r>
      <w:proofErr w:type="gramEnd"/>
      <w:r>
        <w:rPr>
          <w:rFonts w:ascii="Book Antiqua" w:hAnsi="Book Antiqua" w:cs="Tahoma"/>
          <w:szCs w:val="20"/>
        </w:rPr>
        <w:t xml:space="preserve"> </w:t>
      </w:r>
    </w:p>
    <w:p w:rsidR="006D7241" w:rsidRDefault="006D7241" w:rsidP="006D7241">
      <w:pPr>
        <w:suppressAutoHyphens/>
        <w:spacing w:after="0" w:line="240" w:lineRule="auto"/>
        <w:ind w:left="1980" w:hanging="630"/>
        <w:jc w:val="both"/>
        <w:rPr>
          <w:rFonts w:ascii="Book Antiqua" w:hAnsi="Book Antiqua" w:cs="Tahoma"/>
          <w:szCs w:val="20"/>
        </w:rPr>
      </w:pPr>
      <w:r>
        <w:rPr>
          <w:rFonts w:ascii="Book Antiqua" w:hAnsi="Book Antiqua" w:cs="Tahoma"/>
          <w:szCs w:val="20"/>
        </w:rPr>
        <w:t>(b)</w:t>
      </w:r>
      <w:r>
        <w:rPr>
          <w:rFonts w:ascii="Book Antiqua" w:hAnsi="Book Antiqua" w:cs="Tahoma"/>
          <w:szCs w:val="20"/>
        </w:rPr>
        <w:tab/>
        <w:t xml:space="preserve">Once the </w:t>
      </w:r>
      <w:proofErr w:type="spellStart"/>
      <w:r>
        <w:rPr>
          <w:rFonts w:ascii="Book Antiqua" w:hAnsi="Book Antiqua" w:cs="Tahoma"/>
          <w:szCs w:val="20"/>
        </w:rPr>
        <w:t>Tenderer</w:t>
      </w:r>
      <w:proofErr w:type="spellEnd"/>
      <w:r>
        <w:rPr>
          <w:rFonts w:ascii="Book Antiqua" w:hAnsi="Book Antiqua" w:cs="Tahoma"/>
          <w:szCs w:val="20"/>
        </w:rPr>
        <w:t xml:space="preserve"> key in the rates in figures, in the Bill of quantities provided, the system will automatically calculate the amount of that item as well as the total Bid value.</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 24.2 </w:t>
      </w:r>
      <w:r>
        <w:rPr>
          <w:rFonts w:ascii="Book Antiqua" w:hAnsi="Book Antiqua" w:cs="Arial"/>
          <w:szCs w:val="20"/>
        </w:rPr>
        <w:tab/>
        <w:t>Deleted</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25. Evaluation and comparison of Tenders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25.1 </w:t>
      </w:r>
      <w:r>
        <w:rPr>
          <w:rFonts w:ascii="Book Antiqua" w:hAnsi="Book Antiqua" w:cs="Arial"/>
          <w:szCs w:val="20"/>
        </w:rPr>
        <w:tab/>
        <w:t xml:space="preserve">The Employer will evaluate and compare only the Tenders determined to be substantially responsive in accordance with Clause 23.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25.2 </w:t>
      </w:r>
      <w:r>
        <w:rPr>
          <w:rFonts w:ascii="Book Antiqua" w:hAnsi="Book Antiqua" w:cs="Arial"/>
          <w:szCs w:val="20"/>
        </w:rPr>
        <w:tab/>
        <w:t xml:space="preserve">In evaluating the Tenders, the Employer will determine for each Tender the evaluated Tender Price by adjusting the Tender Price as follows: </w:t>
      </w:r>
    </w:p>
    <w:p w:rsidR="006D7241" w:rsidRDefault="006D7241" w:rsidP="006D7241">
      <w:pPr>
        <w:tabs>
          <w:tab w:val="left" w:pos="1890"/>
        </w:tabs>
        <w:autoSpaceDE w:val="0"/>
        <w:autoSpaceDN w:val="0"/>
        <w:adjustRightInd w:val="0"/>
        <w:spacing w:after="120" w:line="240" w:lineRule="auto"/>
        <w:ind w:left="1890" w:hanging="27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making</w:t>
      </w:r>
      <w:proofErr w:type="gramEnd"/>
      <w:r>
        <w:rPr>
          <w:rFonts w:ascii="Book Antiqua" w:hAnsi="Book Antiqua" w:cs="Arial"/>
          <w:szCs w:val="20"/>
        </w:rPr>
        <w:t xml:space="preserve"> any correction for errors pursuant to Clause 24; and </w:t>
      </w:r>
    </w:p>
    <w:p w:rsidR="006D7241" w:rsidRDefault="006D7241" w:rsidP="006D7241">
      <w:pPr>
        <w:tabs>
          <w:tab w:val="left" w:pos="2160"/>
        </w:tabs>
        <w:autoSpaceDE w:val="0"/>
        <w:autoSpaceDN w:val="0"/>
        <w:adjustRightInd w:val="0"/>
        <w:spacing w:after="120" w:line="240" w:lineRule="auto"/>
        <w:ind w:left="21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r>
      <w:proofErr w:type="gramStart"/>
      <w:r>
        <w:rPr>
          <w:rFonts w:ascii="Book Antiqua" w:hAnsi="Book Antiqua" w:cs="Arial"/>
          <w:szCs w:val="20"/>
        </w:rPr>
        <w:t>making</w:t>
      </w:r>
      <w:proofErr w:type="gramEnd"/>
      <w:r>
        <w:rPr>
          <w:rFonts w:ascii="Book Antiqua" w:hAnsi="Book Antiqua" w:cs="Arial"/>
          <w:szCs w:val="20"/>
        </w:rPr>
        <w:t xml:space="preserve"> appropriate adjustments to reflect discounts or other price modifications offered in accordance with Sub Clause 18.5.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25.3 </w:t>
      </w:r>
      <w:r>
        <w:rPr>
          <w:rFonts w:ascii="Book Antiqua" w:hAnsi="Book Antiqua" w:cs="Arial"/>
          <w:szCs w:val="20"/>
        </w:rPr>
        <w:tab/>
        <w:t xml:space="preserve">The Employer reserves the right to accept or reject any variation, deviation, or alternative offer.  Variations, deviations, and alternative offers and other factors which are in excess of the requirements of the Tender documents or otherwise result in unsolicited benefits for the Employer shall not be taken into account in Tender evaluation.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25.4 </w:t>
      </w:r>
      <w:r>
        <w:rPr>
          <w:rFonts w:ascii="Book Antiqua" w:hAnsi="Book Antiqua" w:cs="Arial"/>
          <w:szCs w:val="20"/>
        </w:rPr>
        <w:tab/>
        <w:t xml:space="preserve">The estimated effect of the price adjustment conditions under Clause 41 of the Conditions of Contract, during the implementation of the Contract, will not be taken into account in tender Evaluation </w:t>
      </w:r>
    </w:p>
    <w:p w:rsidR="006D7241" w:rsidRDefault="006D7241" w:rsidP="00F12A7B">
      <w:pPr>
        <w:autoSpaceDE w:val="0"/>
        <w:autoSpaceDN w:val="0"/>
        <w:adjustRightInd w:val="0"/>
        <w:spacing w:after="120" w:line="240" w:lineRule="auto"/>
        <w:ind w:left="990" w:hanging="720"/>
        <w:jc w:val="both"/>
        <w:rPr>
          <w:rFonts w:ascii="Book Antiqua" w:hAnsi="Book Antiqua" w:cs="Arial"/>
          <w:szCs w:val="20"/>
        </w:rPr>
      </w:pPr>
      <w:r>
        <w:rPr>
          <w:rFonts w:ascii="Book Antiqua" w:hAnsi="Book Antiqua" w:cs="Arial"/>
          <w:szCs w:val="20"/>
        </w:rPr>
        <w:t xml:space="preserve">25.5 </w:t>
      </w:r>
      <w:r>
        <w:rPr>
          <w:rFonts w:ascii="Book Antiqua" w:hAnsi="Book Antiqua" w:cs="Arial"/>
          <w:szCs w:val="20"/>
        </w:rPr>
        <w:tab/>
        <w:t xml:space="preserve">If the tender of the successful </w:t>
      </w:r>
      <w:proofErr w:type="spellStart"/>
      <w:r>
        <w:rPr>
          <w:rFonts w:ascii="Book Antiqua" w:hAnsi="Book Antiqua" w:cs="Arial"/>
          <w:szCs w:val="20"/>
        </w:rPr>
        <w:t>tenderer</w:t>
      </w:r>
      <w:proofErr w:type="spellEnd"/>
      <w:r>
        <w:rPr>
          <w:rFonts w:ascii="Book Antiqua" w:hAnsi="Book Antiqua" w:cs="Arial"/>
          <w:szCs w:val="20"/>
        </w:rPr>
        <w:t xml:space="preserve"> is seriously unbalanced in relation to the Employer’s estimate of the cost of the work to be performed under the contract, the Employer may require the </w:t>
      </w:r>
      <w:proofErr w:type="spellStart"/>
      <w:r>
        <w:rPr>
          <w:rFonts w:ascii="Book Antiqua" w:hAnsi="Book Antiqua" w:cs="Arial"/>
          <w:szCs w:val="20"/>
        </w:rPr>
        <w:t>Tenderer</w:t>
      </w:r>
      <w:proofErr w:type="spellEnd"/>
      <w:r>
        <w:rPr>
          <w:rFonts w:ascii="Book Antiqua" w:hAnsi="Book Antiqua" w:cs="Arial"/>
          <w:szCs w:val="20"/>
        </w:rPr>
        <w:t xml:space="preserve"> to produce detailed price analyses for any or all items of the Bill of Quantities, to demonstrate the internal consistency of those prices with the construction methods and schedule proposed. After evaluation of the price analyses, the Employer may require that the amount of the performance security set forth in Clause 29 be increased at the expense of the successful </w:t>
      </w:r>
      <w:proofErr w:type="spellStart"/>
      <w:r>
        <w:rPr>
          <w:rFonts w:ascii="Book Antiqua" w:hAnsi="Book Antiqua" w:cs="Arial"/>
          <w:szCs w:val="20"/>
        </w:rPr>
        <w:t>Tenderer</w:t>
      </w:r>
      <w:proofErr w:type="spellEnd"/>
      <w:r>
        <w:rPr>
          <w:rFonts w:ascii="Book Antiqua" w:hAnsi="Book Antiqua" w:cs="Arial"/>
          <w:szCs w:val="20"/>
        </w:rPr>
        <w:t xml:space="preserve"> to a level sufficient to protect the Employer against financial loss in the event of default of the</w:t>
      </w:r>
      <w:r w:rsidR="00F12A7B">
        <w:rPr>
          <w:rFonts w:ascii="Book Antiqua" w:hAnsi="Book Antiqua" w:cs="Arial"/>
          <w:szCs w:val="20"/>
        </w:rPr>
        <w:t xml:space="preserve"> successful under the contract.</w:t>
      </w:r>
    </w:p>
    <w:p w:rsidR="003704B1" w:rsidRDefault="003704B1" w:rsidP="00B17DD9">
      <w:pPr>
        <w:tabs>
          <w:tab w:val="left" w:pos="1440"/>
        </w:tabs>
        <w:autoSpaceDE w:val="0"/>
        <w:autoSpaceDN w:val="0"/>
        <w:adjustRightInd w:val="0"/>
        <w:spacing w:after="12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t>F. Award of Contract</w:t>
      </w:r>
    </w:p>
    <w:p w:rsidR="006D7241" w:rsidRDefault="006D7241" w:rsidP="006D7241">
      <w:pPr>
        <w:tabs>
          <w:tab w:val="left" w:pos="450"/>
        </w:tabs>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26. </w:t>
      </w:r>
      <w:r>
        <w:rPr>
          <w:rFonts w:ascii="Book Antiqua" w:hAnsi="Book Antiqua" w:cs="Arial"/>
          <w:b/>
          <w:szCs w:val="20"/>
        </w:rPr>
        <w:tab/>
        <w:t xml:space="preserve">Award criteria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lastRenderedPageBreak/>
        <w:t xml:space="preserve">26.1 </w:t>
      </w:r>
      <w:r>
        <w:rPr>
          <w:rFonts w:ascii="Book Antiqua" w:hAnsi="Book Antiqua" w:cs="Arial"/>
          <w:szCs w:val="20"/>
        </w:rPr>
        <w:tab/>
        <w:t xml:space="preserve">Subject to Clause 27, the Employer will award the Contract to the </w:t>
      </w:r>
      <w:proofErr w:type="spellStart"/>
      <w:r>
        <w:rPr>
          <w:rFonts w:ascii="Book Antiqua" w:hAnsi="Book Antiqua" w:cs="Arial"/>
          <w:szCs w:val="20"/>
        </w:rPr>
        <w:t>Tenderer</w:t>
      </w:r>
      <w:proofErr w:type="spellEnd"/>
      <w:r>
        <w:rPr>
          <w:rFonts w:ascii="Book Antiqua" w:hAnsi="Book Antiqua" w:cs="Arial"/>
          <w:szCs w:val="20"/>
        </w:rPr>
        <w:t xml:space="preserve"> whose Tender has been determined to be substantially responsive to the Tender documents and who has offered the lowest evaluated Tender Price, provided that such </w:t>
      </w:r>
      <w:proofErr w:type="spellStart"/>
      <w:r>
        <w:rPr>
          <w:rFonts w:ascii="Book Antiqua" w:hAnsi="Book Antiqua" w:cs="Arial"/>
          <w:szCs w:val="20"/>
        </w:rPr>
        <w:t>Tenderer</w:t>
      </w:r>
      <w:proofErr w:type="spellEnd"/>
      <w:r>
        <w:rPr>
          <w:rFonts w:ascii="Book Antiqua" w:hAnsi="Book Antiqua" w:cs="Arial"/>
          <w:szCs w:val="20"/>
        </w:rPr>
        <w:t xml:space="preserve"> has been determined to be (a) eligible in accordance with the provisions of Clause 2, and (b) qualified in accordance with the provisions of Clause 3.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156F77" w:rsidRDefault="00156F77"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156F77" w:rsidRDefault="00156F77"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27. </w:t>
      </w:r>
      <w:r>
        <w:rPr>
          <w:rFonts w:ascii="Book Antiqua" w:hAnsi="Book Antiqua" w:cs="Arial"/>
          <w:b/>
          <w:szCs w:val="20"/>
        </w:rPr>
        <w:tab/>
        <w:t xml:space="preserve">Employer's right to accept any Tender and to reject any or all Tenders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1440"/>
        </w:tabs>
        <w:autoSpaceDE w:val="0"/>
        <w:autoSpaceDN w:val="0"/>
        <w:adjustRightInd w:val="0"/>
        <w:spacing w:after="240" w:line="240" w:lineRule="auto"/>
        <w:ind w:left="1440" w:hanging="720"/>
        <w:jc w:val="both"/>
        <w:rPr>
          <w:rFonts w:ascii="Book Antiqua" w:hAnsi="Book Antiqua" w:cs="Arial"/>
          <w:szCs w:val="20"/>
        </w:rPr>
      </w:pPr>
      <w:r>
        <w:rPr>
          <w:rFonts w:ascii="Book Antiqua" w:hAnsi="Book Antiqua" w:cs="Arial"/>
          <w:szCs w:val="20"/>
        </w:rPr>
        <w:t xml:space="preserve">27.1 </w:t>
      </w:r>
      <w:r>
        <w:rPr>
          <w:rFonts w:ascii="Book Antiqua" w:hAnsi="Book Antiqua" w:cs="Arial"/>
          <w:szCs w:val="20"/>
        </w:rPr>
        <w:tab/>
        <w:t xml:space="preserve">Notwithstanding Clause 26, the Employer reserves the right to accept or reject any Tender, and to cancel the Tender process and reject all Tenders, at any time prior to the award of Contract, without thereby incurring any liability to the affected </w:t>
      </w:r>
      <w:proofErr w:type="spellStart"/>
      <w:r>
        <w:rPr>
          <w:rFonts w:ascii="Book Antiqua" w:hAnsi="Book Antiqua" w:cs="Arial"/>
          <w:szCs w:val="20"/>
        </w:rPr>
        <w:t>Tenderer</w:t>
      </w:r>
      <w:proofErr w:type="spellEnd"/>
      <w:r>
        <w:rPr>
          <w:rFonts w:ascii="Book Antiqua" w:hAnsi="Book Antiqua" w:cs="Arial"/>
          <w:szCs w:val="20"/>
        </w:rPr>
        <w:t xml:space="preserve"> or </w:t>
      </w:r>
      <w:proofErr w:type="spellStart"/>
      <w:r>
        <w:rPr>
          <w:rFonts w:ascii="Book Antiqua" w:hAnsi="Book Antiqua" w:cs="Arial"/>
          <w:szCs w:val="20"/>
        </w:rPr>
        <w:t>Tenderers</w:t>
      </w:r>
      <w:proofErr w:type="spellEnd"/>
      <w:r>
        <w:rPr>
          <w:rFonts w:ascii="Book Antiqua" w:hAnsi="Book Antiqua" w:cs="Arial"/>
          <w:szCs w:val="20"/>
        </w:rPr>
        <w:t xml:space="preserve"> or any obligation to inform the affected </w:t>
      </w:r>
      <w:proofErr w:type="spellStart"/>
      <w:r>
        <w:rPr>
          <w:rFonts w:ascii="Book Antiqua" w:hAnsi="Book Antiqua" w:cs="Arial"/>
          <w:szCs w:val="20"/>
        </w:rPr>
        <w:t>Tenderer</w:t>
      </w:r>
      <w:proofErr w:type="spellEnd"/>
      <w:r>
        <w:rPr>
          <w:rFonts w:ascii="Book Antiqua" w:hAnsi="Book Antiqua" w:cs="Arial"/>
          <w:szCs w:val="20"/>
        </w:rPr>
        <w:t xml:space="preserve"> or </w:t>
      </w:r>
      <w:proofErr w:type="spellStart"/>
      <w:r>
        <w:rPr>
          <w:rFonts w:ascii="Book Antiqua" w:hAnsi="Book Antiqua" w:cs="Arial"/>
          <w:szCs w:val="20"/>
        </w:rPr>
        <w:t>Tenderers</w:t>
      </w:r>
      <w:proofErr w:type="spellEnd"/>
      <w:r>
        <w:rPr>
          <w:rFonts w:ascii="Book Antiqua" w:hAnsi="Book Antiqua" w:cs="Arial"/>
          <w:szCs w:val="20"/>
        </w:rPr>
        <w:t xml:space="preserve"> of the grounds for the Employer's action.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28. </w:t>
      </w:r>
      <w:r>
        <w:rPr>
          <w:rFonts w:ascii="Book Antiqua" w:hAnsi="Book Antiqua" w:cs="Arial"/>
          <w:b/>
          <w:szCs w:val="20"/>
        </w:rPr>
        <w:tab/>
        <w:t xml:space="preserve">Notification of award and signing of Agreement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whose Tender has been accepted will be notified of the award by the Employer prior to expiration of the Tender validity period by cable, telex, e-mail or facsimile confirmed by registered letter.  This letter (hereinafter and in the Conditions of Contract called the "Letter of Acceptance") will state the sum that the Employer will pay the Contractor in consideration of the execution, completion, and maintenance of the Works by the Contractor as prescribed by the Contract (hereinafter and in the Contract called the "Contract Price").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28.2 </w:t>
      </w:r>
      <w:r>
        <w:rPr>
          <w:rFonts w:ascii="Book Antiqua" w:hAnsi="Book Antiqua" w:cs="Arial"/>
          <w:szCs w:val="20"/>
        </w:rPr>
        <w:tab/>
        <w:t xml:space="preserve">The notification of award will constitute the formation of the Contract, subject only to the furnishing of Security deposit in accordance with the provisions of Clause 29.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28.3 </w:t>
      </w:r>
      <w:r>
        <w:rPr>
          <w:rFonts w:ascii="Book Antiqua" w:hAnsi="Book Antiqua" w:cs="Arial"/>
          <w:szCs w:val="20"/>
        </w:rPr>
        <w:tab/>
        <w:t xml:space="preserve">The Agreement will incorporate all agreements between the Employer and the successful </w:t>
      </w:r>
      <w:proofErr w:type="spellStart"/>
      <w:r>
        <w:rPr>
          <w:rFonts w:ascii="Book Antiqua" w:hAnsi="Book Antiqua" w:cs="Arial"/>
          <w:szCs w:val="20"/>
        </w:rPr>
        <w:t>Tenderer</w:t>
      </w:r>
      <w:proofErr w:type="spellEnd"/>
      <w:r>
        <w:rPr>
          <w:rFonts w:ascii="Book Antiqua" w:hAnsi="Book Antiqua" w:cs="Arial"/>
          <w:szCs w:val="20"/>
        </w:rPr>
        <w:t xml:space="preserve">.  It will be kept ready for signature of the successful </w:t>
      </w:r>
      <w:proofErr w:type="spellStart"/>
      <w:r>
        <w:rPr>
          <w:rFonts w:ascii="Book Antiqua" w:hAnsi="Book Antiqua" w:cs="Arial"/>
          <w:szCs w:val="20"/>
        </w:rPr>
        <w:t>Tenderer</w:t>
      </w:r>
      <w:proofErr w:type="spellEnd"/>
      <w:r>
        <w:rPr>
          <w:rFonts w:ascii="Book Antiqua" w:hAnsi="Book Antiqua" w:cs="Arial"/>
          <w:szCs w:val="20"/>
        </w:rPr>
        <w:t xml:space="preserve"> in the office of Employer within 30 days following the notification of award along with the Letter of Acceptance.  Within 20 days of receipt, the successful </w:t>
      </w:r>
      <w:proofErr w:type="spellStart"/>
      <w:r>
        <w:rPr>
          <w:rFonts w:ascii="Book Antiqua" w:hAnsi="Book Antiqua" w:cs="Arial"/>
          <w:szCs w:val="20"/>
        </w:rPr>
        <w:t>Tenderer</w:t>
      </w:r>
      <w:proofErr w:type="spellEnd"/>
      <w:r>
        <w:rPr>
          <w:rFonts w:ascii="Book Antiqua" w:hAnsi="Book Antiqua" w:cs="Arial"/>
          <w:szCs w:val="20"/>
        </w:rPr>
        <w:t xml:space="preserve"> will sign the Agreement and deliver it to the Employer.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28.4 </w:t>
      </w:r>
      <w:r>
        <w:rPr>
          <w:rFonts w:ascii="Book Antiqua" w:hAnsi="Book Antiqua" w:cs="Arial"/>
          <w:szCs w:val="20"/>
        </w:rPr>
        <w:tab/>
        <w:t xml:space="preserve">Upon the furnishing by the successful </w:t>
      </w:r>
      <w:proofErr w:type="spellStart"/>
      <w:r>
        <w:rPr>
          <w:rFonts w:ascii="Book Antiqua" w:hAnsi="Book Antiqua" w:cs="Arial"/>
          <w:szCs w:val="20"/>
        </w:rPr>
        <w:t>Tenderer</w:t>
      </w:r>
      <w:proofErr w:type="spellEnd"/>
      <w:r>
        <w:rPr>
          <w:rFonts w:ascii="Book Antiqua" w:hAnsi="Book Antiqua" w:cs="Arial"/>
          <w:szCs w:val="20"/>
        </w:rPr>
        <w:t xml:space="preserve"> of the Performance Security, the Employer will promptly notify the other </w:t>
      </w:r>
      <w:proofErr w:type="spellStart"/>
      <w:r>
        <w:rPr>
          <w:rFonts w:ascii="Book Antiqua" w:hAnsi="Book Antiqua" w:cs="Arial"/>
          <w:szCs w:val="20"/>
        </w:rPr>
        <w:t>Tenderers</w:t>
      </w:r>
      <w:proofErr w:type="spellEnd"/>
      <w:r>
        <w:rPr>
          <w:rFonts w:ascii="Book Antiqua" w:hAnsi="Book Antiqua" w:cs="Arial"/>
          <w:szCs w:val="20"/>
        </w:rPr>
        <w:t xml:space="preserve"> that their Tenders have been unsuccessful.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29. </w:t>
      </w:r>
      <w:r>
        <w:rPr>
          <w:rFonts w:ascii="Book Antiqua" w:hAnsi="Book Antiqua" w:cs="Arial"/>
          <w:b/>
          <w:szCs w:val="20"/>
        </w:rPr>
        <w:tab/>
        <w:t xml:space="preserve">Security deposit </w:t>
      </w:r>
    </w:p>
    <w:p w:rsidR="006D7241" w:rsidRPr="00734D44" w:rsidRDefault="006D7241" w:rsidP="006D7241">
      <w:pPr>
        <w:ind w:left="1440" w:hanging="720"/>
        <w:jc w:val="both"/>
        <w:rPr>
          <w:rFonts w:ascii="Book Antiqua" w:hAnsi="Book Antiqua" w:cs="Arial"/>
          <w:szCs w:val="20"/>
        </w:rPr>
      </w:pPr>
      <w:r w:rsidRPr="00B20C61">
        <w:rPr>
          <w:rFonts w:ascii="Book Antiqua" w:hAnsi="Book Antiqua" w:cs="Arial"/>
          <w:szCs w:val="20"/>
        </w:rPr>
        <w:t xml:space="preserve">29.1 </w:t>
      </w:r>
      <w:r w:rsidRPr="00B20C61">
        <w:rPr>
          <w:rFonts w:ascii="Book Antiqua" w:hAnsi="Book Antiqua" w:cs="Arial"/>
          <w:szCs w:val="20"/>
        </w:rPr>
        <w:tab/>
        <w:t xml:space="preserve">Within 20 days of receipt of the Letter of Acceptance, the successful </w:t>
      </w:r>
      <w:proofErr w:type="spellStart"/>
      <w:r w:rsidRPr="00B20C61">
        <w:rPr>
          <w:rFonts w:ascii="Book Antiqua" w:hAnsi="Book Antiqua" w:cs="Arial"/>
          <w:szCs w:val="20"/>
        </w:rPr>
        <w:t>Tenderer</w:t>
      </w:r>
      <w:proofErr w:type="spellEnd"/>
      <w:r w:rsidRPr="00B20C61">
        <w:rPr>
          <w:rFonts w:ascii="Book Antiqua" w:hAnsi="Book Antiqua" w:cs="Arial"/>
          <w:szCs w:val="20"/>
        </w:rPr>
        <w:t xml:space="preserve"> shall deliver to the Employer a Security Deposit in any of the forms given below for an amount equivalent to 5% of the Contract price plus additional security for unbalanced tenders in accordance with Clause 25.5 of ITT and Clause 44 of the Conditions of Contract:</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lastRenderedPageBreak/>
        <w:tab/>
        <w:t xml:space="preserve">- Cash or </w:t>
      </w:r>
    </w:p>
    <w:p w:rsidR="006D7241" w:rsidRDefault="006D7241" w:rsidP="00EE60A4">
      <w:pPr>
        <w:numPr>
          <w:ilvl w:val="0"/>
          <w:numId w:val="7"/>
        </w:num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 Banker’s cheque/Demand draft,/Pay Order in favour of </w:t>
      </w:r>
      <w:r>
        <w:rPr>
          <w:rFonts w:ascii="Book Antiqua" w:hAnsi="Book Antiqua" w:cs="Arial"/>
          <w:b/>
          <w:i/>
          <w:szCs w:val="20"/>
        </w:rPr>
        <w:t>Chairman,      BWSSB</w:t>
      </w:r>
      <w:r>
        <w:rPr>
          <w:rFonts w:ascii="Book Antiqua" w:hAnsi="Book Antiqua" w:cs="Arial"/>
          <w:szCs w:val="20"/>
        </w:rPr>
        <w:t xml:space="preserve"> payable at </w:t>
      </w:r>
      <w:r>
        <w:rPr>
          <w:rFonts w:ascii="Book Antiqua" w:hAnsi="Book Antiqua" w:cs="Arial"/>
          <w:b/>
          <w:i/>
          <w:szCs w:val="20"/>
        </w:rPr>
        <w:t>Bangalore</w:t>
      </w:r>
      <w:r>
        <w:rPr>
          <w:rFonts w:ascii="Book Antiqua" w:hAnsi="Book Antiqua" w:cs="Arial"/>
          <w:szCs w:val="20"/>
        </w:rPr>
        <w:t xml:space="preserve"> or </w:t>
      </w:r>
    </w:p>
    <w:p w:rsidR="006D7241" w:rsidRDefault="006D7241" w:rsidP="00EE60A4">
      <w:pPr>
        <w:numPr>
          <w:ilvl w:val="0"/>
          <w:numId w:val="7"/>
        </w:num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A bank guarantee in the form given in Section 10; or</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29.2 </w:t>
      </w:r>
      <w:r>
        <w:rPr>
          <w:rFonts w:ascii="Book Antiqua" w:hAnsi="Book Antiqua" w:cs="Arial"/>
          <w:szCs w:val="20"/>
        </w:rPr>
        <w:tab/>
        <w:t xml:space="preserve">If the security deposit is provided by the successful </w:t>
      </w:r>
      <w:proofErr w:type="spellStart"/>
      <w:r>
        <w:rPr>
          <w:rFonts w:ascii="Book Antiqua" w:hAnsi="Book Antiqua" w:cs="Arial"/>
          <w:szCs w:val="20"/>
        </w:rPr>
        <w:t>Tenderer</w:t>
      </w:r>
      <w:proofErr w:type="spellEnd"/>
      <w:r>
        <w:rPr>
          <w:rFonts w:ascii="Book Antiqua" w:hAnsi="Book Antiqua" w:cs="Arial"/>
          <w:szCs w:val="20"/>
        </w:rPr>
        <w:t xml:space="preserve"> in the form of a Bank Guarantee, it shall be issued either by a Nationalized/Scheduled bank.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29.3 </w:t>
      </w:r>
      <w:r>
        <w:rPr>
          <w:rFonts w:ascii="Book Antiqua" w:hAnsi="Book Antiqua" w:cs="Arial"/>
          <w:szCs w:val="20"/>
        </w:rPr>
        <w:tab/>
        <w:t xml:space="preserve">The security deposit if furnished in cash or demand draft can, if requested, be converted to interest bearing securities at the cost of the contractor. </w:t>
      </w:r>
    </w:p>
    <w:p w:rsidR="006D7241" w:rsidRDefault="006D7241" w:rsidP="006D7241">
      <w:pPr>
        <w:tabs>
          <w:tab w:val="left" w:pos="1440"/>
        </w:tabs>
        <w:autoSpaceDE w:val="0"/>
        <w:autoSpaceDN w:val="0"/>
        <w:adjustRightInd w:val="0"/>
        <w:spacing w:after="360" w:line="240" w:lineRule="auto"/>
        <w:ind w:left="1440" w:hanging="720"/>
        <w:jc w:val="both"/>
        <w:rPr>
          <w:rFonts w:ascii="Book Antiqua" w:hAnsi="Book Antiqua" w:cs="Arial"/>
          <w:szCs w:val="20"/>
        </w:rPr>
      </w:pPr>
      <w:r>
        <w:rPr>
          <w:rFonts w:ascii="Book Antiqua" w:hAnsi="Book Antiqua" w:cs="Arial"/>
          <w:szCs w:val="20"/>
        </w:rPr>
        <w:t xml:space="preserve">29.4 </w:t>
      </w:r>
      <w:r>
        <w:rPr>
          <w:rFonts w:ascii="Book Antiqua" w:hAnsi="Book Antiqua" w:cs="Arial"/>
          <w:szCs w:val="20"/>
        </w:rPr>
        <w:tab/>
        <w:t xml:space="preserve">Failure of the successful </w:t>
      </w:r>
      <w:proofErr w:type="spellStart"/>
      <w:r>
        <w:rPr>
          <w:rFonts w:ascii="Book Antiqua" w:hAnsi="Book Antiqua" w:cs="Arial"/>
          <w:szCs w:val="20"/>
        </w:rPr>
        <w:t>Tenderer</w:t>
      </w:r>
      <w:proofErr w:type="spellEnd"/>
      <w:r>
        <w:rPr>
          <w:rFonts w:ascii="Book Antiqua" w:hAnsi="Book Antiqua" w:cs="Arial"/>
          <w:szCs w:val="20"/>
        </w:rPr>
        <w:t xml:space="preserve"> to comply with the requirements of Sub-Clause 29.1 shall constitute sufficient grounds for cancellation of the award and forfeiture of the Earnest money deposit.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30 </w:t>
      </w:r>
      <w:r>
        <w:rPr>
          <w:rFonts w:ascii="Book Antiqua" w:hAnsi="Book Antiqua" w:cs="Arial"/>
          <w:b/>
          <w:szCs w:val="20"/>
        </w:rPr>
        <w:tab/>
        <w:t xml:space="preserve">Advance Payment and Security: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r>
        <w:rPr>
          <w:rFonts w:ascii="Book Antiqua" w:hAnsi="Book Antiqua" w:cs="Arial"/>
          <w:szCs w:val="20"/>
        </w:rPr>
        <w:t xml:space="preserve">30.1 </w:t>
      </w:r>
      <w:r>
        <w:rPr>
          <w:rFonts w:ascii="Book Antiqua" w:hAnsi="Book Antiqua" w:cs="Arial"/>
          <w:szCs w:val="20"/>
        </w:rPr>
        <w:tab/>
        <w:t xml:space="preserve">The Employer will provide an advance payment on the contract price as stipulated in the Conditions of Contract, subject to the maximum amount as stated in the Contract Data. </w:t>
      </w:r>
    </w:p>
    <w:p w:rsidR="006D7241" w:rsidRDefault="006D7241" w:rsidP="006D7241">
      <w:pPr>
        <w:tabs>
          <w:tab w:val="left" w:pos="1440"/>
        </w:tabs>
        <w:autoSpaceDE w:val="0"/>
        <w:autoSpaceDN w:val="0"/>
        <w:adjustRightInd w:val="0"/>
        <w:spacing w:after="0" w:line="240" w:lineRule="auto"/>
        <w:rPr>
          <w:rFonts w:ascii="Book Antiqua" w:hAnsi="Book Antiqua" w:cs="Arial"/>
          <w:szCs w:val="20"/>
        </w:rPr>
      </w:pPr>
    </w:p>
    <w:p w:rsidR="006D7241" w:rsidRDefault="006D7241" w:rsidP="006D7241">
      <w:pPr>
        <w:tabs>
          <w:tab w:val="left" w:pos="450"/>
        </w:tabs>
        <w:autoSpaceDE w:val="0"/>
        <w:autoSpaceDN w:val="0"/>
        <w:adjustRightInd w:val="0"/>
        <w:spacing w:after="240" w:line="240" w:lineRule="auto"/>
        <w:ind w:left="720" w:hanging="720"/>
        <w:rPr>
          <w:rFonts w:ascii="Book Antiqua" w:hAnsi="Book Antiqua" w:cs="Arial"/>
          <w:b/>
          <w:szCs w:val="20"/>
        </w:rPr>
      </w:pPr>
      <w:r>
        <w:rPr>
          <w:rFonts w:ascii="Book Antiqua" w:hAnsi="Book Antiqua" w:cs="Arial"/>
          <w:b/>
          <w:szCs w:val="20"/>
        </w:rPr>
        <w:t xml:space="preserve">31. </w:t>
      </w:r>
      <w:r>
        <w:rPr>
          <w:rFonts w:ascii="Book Antiqua" w:hAnsi="Book Antiqua" w:cs="Arial"/>
          <w:b/>
          <w:szCs w:val="20"/>
        </w:rPr>
        <w:tab/>
        <w:t xml:space="preserve">Corrupt or Fraudulent practices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31.1 </w:t>
      </w:r>
      <w:r>
        <w:rPr>
          <w:rFonts w:ascii="Book Antiqua" w:hAnsi="Book Antiqua" w:cs="Arial"/>
          <w:szCs w:val="20"/>
        </w:rPr>
        <w:tab/>
        <w:t xml:space="preserve">The GOK requires that the </w:t>
      </w:r>
      <w:proofErr w:type="spellStart"/>
      <w:r>
        <w:rPr>
          <w:rFonts w:ascii="Book Antiqua" w:hAnsi="Book Antiqua" w:cs="Arial"/>
          <w:szCs w:val="20"/>
        </w:rPr>
        <w:t>Tenderers</w:t>
      </w:r>
      <w:proofErr w:type="spellEnd"/>
      <w:r>
        <w:rPr>
          <w:rFonts w:ascii="Book Antiqua" w:hAnsi="Book Antiqua" w:cs="Arial"/>
          <w:szCs w:val="20"/>
        </w:rPr>
        <w:t xml:space="preserve">/Suppliers/Contractors, observe the highest standard of ethics during the procurement and execution of such contracts. In pursuance of this policy, </w:t>
      </w:r>
      <w:proofErr w:type="gramStart"/>
      <w:r>
        <w:rPr>
          <w:rFonts w:ascii="Book Antiqua" w:hAnsi="Book Antiqua" w:cs="Arial"/>
          <w:szCs w:val="20"/>
        </w:rPr>
        <w:t>GOK :</w:t>
      </w:r>
      <w:proofErr w:type="gramEnd"/>
      <w:r>
        <w:rPr>
          <w:rFonts w:ascii="Book Antiqua" w:hAnsi="Book Antiqua" w:cs="Arial"/>
          <w:szCs w:val="20"/>
        </w:rPr>
        <w:t xml:space="preserve"> </w:t>
      </w:r>
    </w:p>
    <w:p w:rsidR="006D7241" w:rsidRDefault="006D7241" w:rsidP="006D7241">
      <w:pPr>
        <w:tabs>
          <w:tab w:val="left" w:pos="1980"/>
        </w:tabs>
        <w:autoSpaceDE w:val="0"/>
        <w:autoSpaceDN w:val="0"/>
        <w:adjustRightInd w:val="0"/>
        <w:spacing w:after="120" w:line="240" w:lineRule="auto"/>
        <w:ind w:left="198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will reject a proposal for award if it determines that the </w:t>
      </w:r>
      <w:proofErr w:type="spellStart"/>
      <w:r>
        <w:rPr>
          <w:rFonts w:ascii="Book Antiqua" w:hAnsi="Book Antiqua" w:cs="Arial"/>
          <w:szCs w:val="20"/>
        </w:rPr>
        <w:t>Tenderer</w:t>
      </w:r>
      <w:proofErr w:type="spellEnd"/>
      <w:r>
        <w:rPr>
          <w:rFonts w:ascii="Book Antiqua" w:hAnsi="Book Antiqua" w:cs="Arial"/>
          <w:szCs w:val="20"/>
        </w:rPr>
        <w:t xml:space="preserve"> recommended for award has engaged in corrupt or fraudulent practices in competing for the contract in question; </w:t>
      </w:r>
    </w:p>
    <w:p w:rsidR="006D7241" w:rsidRDefault="006D7241" w:rsidP="006D7241">
      <w:pPr>
        <w:tabs>
          <w:tab w:val="left" w:pos="1980"/>
        </w:tabs>
        <w:autoSpaceDE w:val="0"/>
        <w:autoSpaceDN w:val="0"/>
        <w:adjustRightInd w:val="0"/>
        <w:spacing w:after="120" w:line="240" w:lineRule="auto"/>
        <w:ind w:left="198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will declare a firm ineligible, either indefinitely or for a stated period of time, to be awarded a GOK contract if it at any time determines that the firm has engaged in corrupt or fraudulent practices in competing for, or in executing, a GOK contract.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31.2 </w:t>
      </w:r>
      <w:r>
        <w:rPr>
          <w:rFonts w:ascii="Book Antiqua" w:hAnsi="Book Antiqua" w:cs="Arial"/>
          <w:szCs w:val="20"/>
        </w:rPr>
        <w:tab/>
        <w:t xml:space="preserve">Furthermore, </w:t>
      </w:r>
      <w:proofErr w:type="spellStart"/>
      <w:r>
        <w:rPr>
          <w:rFonts w:ascii="Book Antiqua" w:hAnsi="Book Antiqua" w:cs="Arial"/>
          <w:szCs w:val="20"/>
        </w:rPr>
        <w:t>Tenderers</w:t>
      </w:r>
      <w:proofErr w:type="spellEnd"/>
      <w:r>
        <w:rPr>
          <w:rFonts w:ascii="Book Antiqua" w:hAnsi="Book Antiqua" w:cs="Arial"/>
          <w:szCs w:val="20"/>
        </w:rPr>
        <w:t xml:space="preserve"> shall be aware of the provision stated in sub-clause 50.2 of the Conditions of Contract. </w:t>
      </w:r>
    </w:p>
    <w:p w:rsidR="006D7241" w:rsidRDefault="006D7241" w:rsidP="006D7241">
      <w:pPr>
        <w:autoSpaceDE w:val="0"/>
        <w:autoSpaceDN w:val="0"/>
        <w:adjustRightInd w:val="0"/>
        <w:spacing w:after="0" w:line="240" w:lineRule="auto"/>
        <w:jc w:val="center"/>
        <w:rPr>
          <w:rFonts w:ascii="Book Antiqua" w:hAnsi="Book Antiqua" w:cs="Arial"/>
          <w:b/>
          <w:sz w:val="26"/>
          <w:szCs w:val="28"/>
        </w:rPr>
        <w:sectPr w:rsidR="006D7241">
          <w:headerReference w:type="even" r:id="rId37"/>
          <w:headerReference w:type="default" r:id="rId38"/>
          <w:headerReference w:type="first" r:id="rId39"/>
          <w:footerReference w:type="first" r:id="rId40"/>
          <w:type w:val="oddPage"/>
          <w:pgSz w:w="11909" w:h="16834" w:code="9"/>
          <w:pgMar w:top="1440" w:right="1440" w:bottom="1728" w:left="1152" w:header="432" w:footer="720" w:gutter="720"/>
          <w:cols w:space="720"/>
          <w:noEndnote/>
        </w:sectPr>
      </w:pPr>
    </w:p>
    <w:p w:rsidR="00156F77" w:rsidRDefault="00156F77" w:rsidP="006D7241">
      <w:pPr>
        <w:autoSpaceDE w:val="0"/>
        <w:autoSpaceDN w:val="0"/>
        <w:adjustRightInd w:val="0"/>
        <w:spacing w:after="0" w:line="240" w:lineRule="auto"/>
        <w:jc w:val="center"/>
        <w:rPr>
          <w:rFonts w:ascii="Book Antiqua" w:hAnsi="Book Antiqua" w:cs="Arial"/>
          <w:b/>
          <w:sz w:val="26"/>
          <w:szCs w:val="28"/>
        </w:rPr>
      </w:pPr>
    </w:p>
    <w:p w:rsidR="006D7241" w:rsidRDefault="006D7241" w:rsidP="006D7241">
      <w:pPr>
        <w:autoSpaceDE w:val="0"/>
        <w:autoSpaceDN w:val="0"/>
        <w:adjustRightInd w:val="0"/>
        <w:spacing w:after="0" w:line="240" w:lineRule="auto"/>
        <w:jc w:val="center"/>
        <w:rPr>
          <w:rFonts w:ascii="Book Antiqua" w:hAnsi="Book Antiqua" w:cs="Arial"/>
          <w:b/>
          <w:sz w:val="26"/>
          <w:szCs w:val="28"/>
        </w:rPr>
      </w:pPr>
      <w:r>
        <w:rPr>
          <w:rFonts w:ascii="Book Antiqua" w:hAnsi="Book Antiqua" w:cs="Arial"/>
          <w:b/>
          <w:sz w:val="26"/>
          <w:szCs w:val="28"/>
        </w:rPr>
        <w:t xml:space="preserve">SECTION 3: </w:t>
      </w:r>
    </w:p>
    <w:p w:rsidR="006D7241" w:rsidRDefault="006D7241" w:rsidP="006D7241">
      <w:pPr>
        <w:autoSpaceDE w:val="0"/>
        <w:autoSpaceDN w:val="0"/>
        <w:adjustRightInd w:val="0"/>
        <w:spacing w:after="0" w:line="240" w:lineRule="auto"/>
        <w:jc w:val="center"/>
        <w:rPr>
          <w:rFonts w:ascii="Book Antiqua" w:hAnsi="Book Antiqua" w:cs="Arial"/>
          <w:b/>
          <w:sz w:val="26"/>
          <w:szCs w:val="28"/>
        </w:rPr>
      </w:pPr>
    </w:p>
    <w:p w:rsidR="006D7241" w:rsidRDefault="006D7241" w:rsidP="006D7241">
      <w:pPr>
        <w:autoSpaceDE w:val="0"/>
        <w:autoSpaceDN w:val="0"/>
        <w:adjustRightInd w:val="0"/>
        <w:spacing w:after="0" w:line="240" w:lineRule="auto"/>
        <w:jc w:val="center"/>
        <w:rPr>
          <w:rFonts w:ascii="Book Antiqua" w:hAnsi="Book Antiqua" w:cs="Arial"/>
          <w:b/>
          <w:sz w:val="30"/>
          <w:szCs w:val="28"/>
        </w:rPr>
      </w:pPr>
      <w:r>
        <w:rPr>
          <w:rFonts w:ascii="Book Antiqua" w:hAnsi="Book Antiqua" w:cs="Arial"/>
          <w:b/>
          <w:sz w:val="30"/>
          <w:szCs w:val="28"/>
        </w:rPr>
        <w:t xml:space="preserve">QUALIFICATION INFORMATION </w:t>
      </w:r>
    </w:p>
    <w:p w:rsidR="006D7241" w:rsidRDefault="006D7241" w:rsidP="006D7241">
      <w:pPr>
        <w:autoSpaceDE w:val="0"/>
        <w:autoSpaceDN w:val="0"/>
        <w:adjustRightInd w:val="0"/>
        <w:spacing w:after="0" w:line="240" w:lineRule="auto"/>
        <w:jc w:val="center"/>
        <w:rPr>
          <w:rFonts w:ascii="Book Antiqua" w:hAnsi="Book Antiqua" w:cs="Tahoma"/>
        </w:rPr>
      </w:pPr>
      <w:r>
        <w:rPr>
          <w:rFonts w:ascii="Book Antiqua" w:hAnsi="Book Antiqua" w:cs="Tahoma"/>
        </w:rPr>
        <w:t>The following form is to be downloaded, particulars are to be filled, scanned &amp; uploaded by the Bidder, to the tender wizard of BWSSB</w:t>
      </w:r>
      <w:r>
        <w:rPr>
          <w:rFonts w:ascii="Book Antiqua" w:hAnsi="Book Antiqua" w:cs="Tahoma"/>
          <w:b/>
          <w:bCs/>
        </w:rPr>
        <w:t xml:space="preserve"> “</w:t>
      </w:r>
      <w:hyperlink r:id="rId41" w:history="1">
        <w:r w:rsidR="00BE47D0" w:rsidRPr="00A76D11">
          <w:rPr>
            <w:rStyle w:val="Hyperlink"/>
            <w:rFonts w:ascii="Trebuchet MS" w:hAnsi="Trebuchet MS" w:cs="Arial"/>
          </w:rPr>
          <w:t>www.kppp.karnataka.gov.in</w:t>
        </w:r>
      </w:hyperlink>
      <w:r>
        <w:rPr>
          <w:rFonts w:ascii="Book Antiqua" w:hAnsi="Book Antiqua" w:cs="Tahoma"/>
          <w:b/>
          <w:bCs/>
        </w:rPr>
        <w:t>”</w:t>
      </w:r>
      <w:r>
        <w:rPr>
          <w:rFonts w:ascii="Book Antiqua" w:hAnsi="Book Antiqua" w:cs="Tahoma"/>
        </w:rPr>
        <w:t xml:space="preserve"> along with the Bid.</w:t>
      </w:r>
    </w:p>
    <w:p w:rsidR="006D7241" w:rsidRDefault="006D7241" w:rsidP="006D7241">
      <w:pPr>
        <w:tabs>
          <w:tab w:val="left" w:pos="760"/>
          <w:tab w:val="left" w:pos="1360"/>
          <w:tab w:val="left" w:pos="2080"/>
          <w:tab w:val="left" w:pos="5680"/>
        </w:tabs>
        <w:suppressAutoHyphens/>
        <w:jc w:val="both"/>
        <w:rPr>
          <w:rFonts w:ascii="Book Antiqua" w:hAnsi="Book Antiqua" w:cs="Tahoma"/>
        </w:rPr>
      </w:pPr>
      <w:r>
        <w:rPr>
          <w:rFonts w:ascii="Book Antiqua" w:hAnsi="Book Antiqua" w:cs="Tahoma"/>
        </w:rPr>
        <w:t>Note: The detailed procedure for downloading / uploading the documents will be available in Help wizard, Vendor manual &amp; FAQ of the above mentioned Website.</w:t>
      </w:r>
    </w:p>
    <w:p w:rsidR="006D7241" w:rsidRDefault="006D7241" w:rsidP="006D7241">
      <w:pPr>
        <w:autoSpaceDE w:val="0"/>
        <w:autoSpaceDN w:val="0"/>
        <w:adjustRightInd w:val="0"/>
        <w:spacing w:after="0" w:line="240" w:lineRule="auto"/>
        <w:jc w:val="center"/>
        <w:rPr>
          <w:rFonts w:ascii="Book Antiqua" w:hAnsi="Book Antiqua" w:cs="Arial"/>
          <w:b/>
          <w:sz w:val="30"/>
          <w:szCs w:val="28"/>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The information to be filled in by the </w:t>
      </w:r>
      <w:proofErr w:type="spellStart"/>
      <w:r>
        <w:rPr>
          <w:rFonts w:ascii="Book Antiqua" w:hAnsi="Book Antiqua" w:cs="Arial"/>
          <w:szCs w:val="20"/>
        </w:rPr>
        <w:t>Tenderer</w:t>
      </w:r>
      <w:proofErr w:type="spellEnd"/>
      <w:r>
        <w:rPr>
          <w:rFonts w:ascii="Book Antiqua" w:hAnsi="Book Antiqua" w:cs="Arial"/>
          <w:szCs w:val="20"/>
        </w:rPr>
        <w:t xml:space="preserve"> hereunder will be used for purposes of computing Tender capacity as provided for in Clause 3 of the Instructions to </w:t>
      </w:r>
      <w:proofErr w:type="spellStart"/>
      <w:r>
        <w:rPr>
          <w:rFonts w:ascii="Book Antiqua" w:hAnsi="Book Antiqua" w:cs="Arial"/>
          <w:szCs w:val="20"/>
        </w:rPr>
        <w:t>Tenderers</w:t>
      </w:r>
      <w:proofErr w:type="spellEnd"/>
      <w:r>
        <w:rPr>
          <w:rFonts w:ascii="Book Antiqua" w:hAnsi="Book Antiqua" w:cs="Arial"/>
          <w:szCs w:val="20"/>
        </w:rPr>
        <w:t xml:space="preserve">. This information will not be incorporated in the Contract. </w:t>
      </w:r>
    </w:p>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Constitution or legal status of </w:t>
      </w:r>
      <w:proofErr w:type="spellStart"/>
      <w:r>
        <w:rPr>
          <w:rFonts w:ascii="Book Antiqua" w:hAnsi="Book Antiqua" w:cs="Arial"/>
          <w:szCs w:val="20"/>
        </w:rPr>
        <w:t>Tenderer</w:t>
      </w:r>
      <w:proofErr w:type="spellEnd"/>
      <w:r>
        <w:rPr>
          <w:rFonts w:ascii="Book Antiqua" w:hAnsi="Book Antiqua" w:cs="Arial"/>
          <w:szCs w:val="20"/>
        </w:rPr>
        <w:t xml:space="preserve"> </w:t>
      </w:r>
      <w:r>
        <w:rPr>
          <w:rFonts w:ascii="Book Antiqua" w:hAnsi="Book Antiqua" w:cs="Arial"/>
          <w:szCs w:val="20"/>
        </w:rPr>
        <w:tab/>
        <w:t xml:space="preserve">[Attach copy] </w:t>
      </w:r>
    </w:p>
    <w:p w:rsidR="006D7241" w:rsidRDefault="006D7241" w:rsidP="006D7241">
      <w:pPr>
        <w:tabs>
          <w:tab w:val="left" w:pos="720"/>
          <w:tab w:val="left" w:pos="504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ab/>
        <w:t xml:space="preserve">Place of Registration </w:t>
      </w:r>
      <w:r>
        <w:rPr>
          <w:rFonts w:ascii="Book Antiqua" w:hAnsi="Book Antiqua" w:cs="Arial"/>
          <w:szCs w:val="20"/>
        </w:rPr>
        <w:tab/>
        <w:t xml:space="preserve">_______________________________ </w:t>
      </w: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 xml:space="preserve">(Attach Copy) </w:t>
      </w: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p>
    <w:p w:rsidR="006D7241" w:rsidRDefault="006D7241" w:rsidP="006D7241">
      <w:pPr>
        <w:tabs>
          <w:tab w:val="left" w:pos="720"/>
          <w:tab w:val="left" w:pos="5040"/>
          <w:tab w:val="left" w:pos="5760"/>
        </w:tabs>
        <w:autoSpaceDE w:val="0"/>
        <w:autoSpaceDN w:val="0"/>
        <w:adjustRightInd w:val="0"/>
        <w:spacing w:after="240" w:line="240" w:lineRule="auto"/>
        <w:rPr>
          <w:rFonts w:ascii="Book Antiqua" w:hAnsi="Book Antiqua" w:cs="Arial"/>
          <w:szCs w:val="20"/>
        </w:rPr>
      </w:pPr>
      <w:r>
        <w:rPr>
          <w:rFonts w:ascii="Book Antiqua" w:hAnsi="Book Antiqua" w:cs="Arial"/>
          <w:szCs w:val="20"/>
        </w:rPr>
        <w:tab/>
        <w:t xml:space="preserve">Principal place of business: </w:t>
      </w:r>
      <w:r>
        <w:rPr>
          <w:rFonts w:ascii="Book Antiqua" w:hAnsi="Book Antiqua" w:cs="Arial"/>
          <w:szCs w:val="20"/>
        </w:rPr>
        <w:tab/>
        <w:t xml:space="preserve">_______________________________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1.2 </w:t>
      </w:r>
      <w:r>
        <w:rPr>
          <w:rFonts w:ascii="Book Antiqua" w:hAnsi="Book Antiqua" w:cs="Arial"/>
          <w:szCs w:val="20"/>
        </w:rPr>
        <w:tab/>
        <w:t>Total value of civi</w:t>
      </w:r>
      <w:r w:rsidR="00F5585A">
        <w:rPr>
          <w:rFonts w:ascii="Book Antiqua" w:hAnsi="Book Antiqua" w:cs="Arial"/>
          <w:szCs w:val="20"/>
        </w:rPr>
        <w:t xml:space="preserve">l engineering construction </w:t>
      </w:r>
      <w:r w:rsidR="00F5585A">
        <w:rPr>
          <w:rFonts w:ascii="Book Antiqua" w:hAnsi="Book Antiqua" w:cs="Arial"/>
          <w:szCs w:val="20"/>
        </w:rPr>
        <w:tab/>
        <w:t>20</w:t>
      </w:r>
      <w:r w:rsidR="003704B1">
        <w:rPr>
          <w:rFonts w:ascii="Book Antiqua" w:hAnsi="Book Antiqua" w:cs="Arial"/>
          <w:szCs w:val="20"/>
        </w:rPr>
        <w:t>19</w:t>
      </w:r>
      <w:r>
        <w:rPr>
          <w:rFonts w:ascii="Book Antiqua" w:hAnsi="Book Antiqua" w:cs="Arial"/>
          <w:szCs w:val="20"/>
        </w:rPr>
        <w:t xml:space="preserve"> –</w:t>
      </w:r>
      <w:r w:rsidR="003704B1">
        <w:rPr>
          <w:rFonts w:ascii="Book Antiqua" w:hAnsi="Book Antiqua" w:cs="Arial"/>
          <w:szCs w:val="20"/>
        </w:rPr>
        <w:t>20</w:t>
      </w:r>
      <w:r>
        <w:rPr>
          <w:rFonts w:ascii="Book Antiqua" w:hAnsi="Book Antiqua" w:cs="Arial"/>
          <w:position w:val="10"/>
          <w:szCs w:val="20"/>
          <w:vertAlign w:val="superscript"/>
        </w:rPr>
        <w:tab/>
      </w:r>
      <w:r>
        <w:rPr>
          <w:rFonts w:ascii="Book Antiqua" w:hAnsi="Book Antiqua" w:cs="Arial"/>
          <w:szCs w:val="20"/>
        </w:rPr>
        <w:t xml:space="preserve">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proofErr w:type="gramStart"/>
      <w:r>
        <w:rPr>
          <w:rFonts w:ascii="Book Antiqua" w:hAnsi="Book Antiqua" w:cs="Arial"/>
          <w:szCs w:val="20"/>
        </w:rPr>
        <w:t>works</w:t>
      </w:r>
      <w:proofErr w:type="gramEnd"/>
      <w:r>
        <w:rPr>
          <w:rFonts w:ascii="Book Antiqua" w:hAnsi="Book Antiqua" w:cs="Arial"/>
          <w:szCs w:val="20"/>
        </w:rPr>
        <w:t xml:space="preserve"> executed an</w:t>
      </w:r>
      <w:r w:rsidR="00F5585A">
        <w:rPr>
          <w:rFonts w:ascii="Book Antiqua" w:hAnsi="Book Antiqua" w:cs="Arial"/>
          <w:szCs w:val="20"/>
        </w:rPr>
        <w:t xml:space="preserve">d payments received in the </w:t>
      </w:r>
      <w:r w:rsidR="00F5585A">
        <w:rPr>
          <w:rFonts w:ascii="Book Antiqua" w:hAnsi="Book Antiqua" w:cs="Arial"/>
          <w:szCs w:val="20"/>
        </w:rPr>
        <w:tab/>
        <w:t>20</w:t>
      </w:r>
      <w:r w:rsidR="003704B1">
        <w:rPr>
          <w:rFonts w:ascii="Book Antiqua" w:hAnsi="Book Antiqua" w:cs="Arial"/>
          <w:szCs w:val="20"/>
        </w:rPr>
        <w:t>20</w:t>
      </w:r>
      <w:r w:rsidR="00F5585A">
        <w:rPr>
          <w:rFonts w:ascii="Book Antiqua" w:hAnsi="Book Antiqua" w:cs="Arial"/>
          <w:szCs w:val="20"/>
        </w:rPr>
        <w:t xml:space="preserve"> –</w:t>
      </w:r>
      <w:r w:rsidR="003704B1">
        <w:rPr>
          <w:rFonts w:ascii="Book Antiqua" w:hAnsi="Book Antiqua" w:cs="Arial"/>
          <w:szCs w:val="20"/>
        </w:rPr>
        <w:t>21</w:t>
      </w:r>
      <w:r>
        <w:rPr>
          <w:rFonts w:ascii="Book Antiqua" w:hAnsi="Book Antiqua" w:cs="Arial"/>
          <w:szCs w:val="20"/>
        </w:rPr>
        <w:tab/>
        <w:t xml:space="preserve">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proofErr w:type="gramStart"/>
      <w:r>
        <w:rPr>
          <w:rFonts w:ascii="Book Antiqua" w:hAnsi="Book Antiqua" w:cs="Arial"/>
          <w:szCs w:val="20"/>
        </w:rPr>
        <w:t>last</w:t>
      </w:r>
      <w:proofErr w:type="gramEnd"/>
      <w:r>
        <w:rPr>
          <w:rFonts w:ascii="Book Antiqua" w:hAnsi="Book Antiqua" w:cs="Arial"/>
          <w:szCs w:val="20"/>
        </w:rPr>
        <w:t xml:space="preserve"> two years (in Rs.  </w:t>
      </w:r>
      <w:proofErr w:type="spellStart"/>
      <w:r>
        <w:rPr>
          <w:rFonts w:ascii="Book Antiqua" w:hAnsi="Book Antiqua" w:cs="Arial"/>
          <w:szCs w:val="20"/>
        </w:rPr>
        <w:t>Lakhs</w:t>
      </w:r>
      <w:proofErr w:type="spellEnd"/>
      <w:r>
        <w:rPr>
          <w:rFonts w:ascii="Book Antiqua" w:hAnsi="Book Antiqua" w:cs="Arial"/>
          <w:szCs w:val="20"/>
        </w:rPr>
        <w:t>)</w:t>
      </w:r>
      <w:r>
        <w:rPr>
          <w:rStyle w:val="FootnoteReference"/>
          <w:rFonts w:ascii="Book Antiqua" w:hAnsi="Book Antiqua" w:cs="Arial"/>
          <w:szCs w:val="20"/>
        </w:rPr>
        <w:footnoteReference w:id="1"/>
      </w:r>
      <w:r w:rsidR="00F5585A">
        <w:rPr>
          <w:rFonts w:ascii="Book Antiqua" w:hAnsi="Book Antiqua" w:cs="Arial"/>
          <w:szCs w:val="20"/>
        </w:rPr>
        <w:tab/>
        <w:t>202</w:t>
      </w:r>
      <w:r w:rsidR="003704B1">
        <w:rPr>
          <w:rFonts w:ascii="Book Antiqua" w:hAnsi="Book Antiqua" w:cs="Arial"/>
          <w:szCs w:val="20"/>
        </w:rPr>
        <w:t>1</w:t>
      </w:r>
      <w:r w:rsidR="00F5585A">
        <w:rPr>
          <w:rFonts w:ascii="Book Antiqua" w:hAnsi="Book Antiqua" w:cs="Arial"/>
          <w:szCs w:val="20"/>
        </w:rPr>
        <w:t xml:space="preserve"> –2</w:t>
      </w:r>
      <w:r w:rsidR="003704B1">
        <w:rPr>
          <w:rFonts w:ascii="Book Antiqua" w:hAnsi="Book Antiqua" w:cs="Arial"/>
          <w:szCs w:val="20"/>
        </w:rPr>
        <w:t>2</w:t>
      </w:r>
      <w:r>
        <w:rPr>
          <w:rFonts w:ascii="Book Antiqua" w:hAnsi="Book Antiqua" w:cs="Arial"/>
          <w:szCs w:val="20"/>
        </w:rPr>
        <w:tab/>
        <w:t xml:space="preserve">______________ </w:t>
      </w:r>
    </w:p>
    <w:p w:rsidR="006D7241" w:rsidRDefault="00F5585A"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202</w:t>
      </w:r>
      <w:r w:rsidR="003704B1">
        <w:rPr>
          <w:rFonts w:ascii="Book Antiqua" w:hAnsi="Book Antiqua" w:cs="Arial"/>
          <w:szCs w:val="20"/>
        </w:rPr>
        <w:t>2</w:t>
      </w:r>
      <w:r>
        <w:rPr>
          <w:rFonts w:ascii="Book Antiqua" w:hAnsi="Book Antiqua" w:cs="Arial"/>
          <w:szCs w:val="20"/>
        </w:rPr>
        <w:t xml:space="preserve"> – 2</w:t>
      </w:r>
      <w:r w:rsidR="003704B1">
        <w:rPr>
          <w:rFonts w:ascii="Book Antiqua" w:hAnsi="Book Antiqua" w:cs="Arial"/>
          <w:szCs w:val="20"/>
        </w:rPr>
        <w:t>3</w:t>
      </w:r>
      <w:r w:rsidR="006D7241">
        <w:rPr>
          <w:rFonts w:ascii="Book Antiqua" w:hAnsi="Book Antiqua" w:cs="Arial"/>
          <w:szCs w:val="20"/>
        </w:rPr>
        <w:tab/>
        <w:t xml:space="preserve">______________ </w:t>
      </w:r>
    </w:p>
    <w:p w:rsidR="006D7241" w:rsidRDefault="00F5585A"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202</w:t>
      </w:r>
      <w:r w:rsidR="003704B1">
        <w:rPr>
          <w:rFonts w:ascii="Book Antiqua" w:hAnsi="Book Antiqua" w:cs="Arial"/>
          <w:szCs w:val="20"/>
        </w:rPr>
        <w:t>3</w:t>
      </w:r>
      <w:r>
        <w:rPr>
          <w:rFonts w:ascii="Book Antiqua" w:hAnsi="Book Antiqua" w:cs="Arial"/>
          <w:szCs w:val="20"/>
        </w:rPr>
        <w:t>-</w:t>
      </w:r>
      <w:r w:rsidR="00B17DD9">
        <w:rPr>
          <w:rFonts w:ascii="Book Antiqua" w:hAnsi="Book Antiqua" w:cs="Arial"/>
          <w:szCs w:val="20"/>
        </w:rPr>
        <w:t xml:space="preserve"> </w:t>
      </w:r>
      <w:r>
        <w:rPr>
          <w:rFonts w:ascii="Book Antiqua" w:hAnsi="Book Antiqua" w:cs="Arial"/>
          <w:szCs w:val="20"/>
        </w:rPr>
        <w:t>2</w:t>
      </w:r>
      <w:r w:rsidR="003704B1">
        <w:rPr>
          <w:rFonts w:ascii="Book Antiqua" w:hAnsi="Book Antiqua" w:cs="Arial"/>
          <w:szCs w:val="20"/>
        </w:rPr>
        <w:t>4</w:t>
      </w:r>
      <w:r w:rsidR="006D7241">
        <w:rPr>
          <w:rFonts w:ascii="Book Antiqua" w:hAnsi="Book Antiqua" w:cs="Arial"/>
          <w:szCs w:val="20"/>
        </w:rPr>
        <w:tab/>
        <w:t xml:space="preserve">______________ </w:t>
      </w: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1.3</w:t>
      </w:r>
      <w:r>
        <w:rPr>
          <w:rFonts w:ascii="Book Antiqua" w:hAnsi="Book Antiqua" w:cs="Arial"/>
          <w:szCs w:val="20"/>
        </w:rPr>
        <w:tab/>
        <w:t xml:space="preserve">Work performed as Prime Contractor (in the same name) on works of similar nature over during the five years specified in 1.2 above. </w:t>
      </w: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00"/>
        <w:gridCol w:w="1058"/>
        <w:gridCol w:w="874"/>
        <w:gridCol w:w="955"/>
        <w:gridCol w:w="904"/>
        <w:gridCol w:w="685"/>
        <w:gridCol w:w="1179"/>
        <w:gridCol w:w="1179"/>
        <w:gridCol w:w="1179"/>
      </w:tblGrid>
      <w:tr w:rsidR="006D7241" w:rsidTr="00A34B7F">
        <w:tc>
          <w:tcPr>
            <w:tcW w:w="701"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Project Name</w:t>
            </w:r>
          </w:p>
        </w:tc>
        <w:tc>
          <w:tcPr>
            <w:tcW w:w="97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Name of Employer</w:t>
            </w:r>
          </w:p>
        </w:tc>
        <w:tc>
          <w:tcPr>
            <w:tcW w:w="772" w:type="dxa"/>
          </w:tcPr>
          <w:p w:rsidR="006D7241" w:rsidRDefault="006D7241" w:rsidP="00A34B7F">
            <w:pPr>
              <w:autoSpaceDE w:val="0"/>
              <w:autoSpaceDN w:val="0"/>
              <w:adjustRightInd w:val="0"/>
              <w:spacing w:after="0" w:line="240" w:lineRule="auto"/>
              <w:rPr>
                <w:rFonts w:ascii="Book Antiqua" w:hAnsi="Book Antiqua" w:cs="Arial"/>
                <w:sz w:val="20"/>
                <w:szCs w:val="20"/>
              </w:rPr>
            </w:pPr>
            <w:proofErr w:type="spellStart"/>
            <w:r>
              <w:rPr>
                <w:rFonts w:ascii="Book Antiqua" w:hAnsi="Book Antiqua" w:cs="Arial"/>
                <w:sz w:val="20"/>
                <w:szCs w:val="16"/>
              </w:rPr>
              <w:t>Descrip</w:t>
            </w:r>
            <w:proofErr w:type="spellEnd"/>
            <w:r>
              <w:rPr>
                <w:rFonts w:ascii="Book Antiqua" w:hAnsi="Book Antiqua" w:cs="Arial"/>
                <w:sz w:val="20"/>
                <w:szCs w:val="16"/>
              </w:rPr>
              <w:t xml:space="preserve"> </w:t>
            </w:r>
            <w:proofErr w:type="spellStart"/>
            <w:r>
              <w:rPr>
                <w:rFonts w:ascii="Book Antiqua" w:hAnsi="Book Antiqua" w:cs="Arial"/>
                <w:sz w:val="20"/>
                <w:szCs w:val="16"/>
              </w:rPr>
              <w:t>tion</w:t>
            </w:r>
            <w:proofErr w:type="spellEnd"/>
            <w:r>
              <w:rPr>
                <w:rFonts w:ascii="Book Antiqua" w:hAnsi="Book Antiqua" w:cs="Arial"/>
                <w:sz w:val="20"/>
                <w:szCs w:val="16"/>
              </w:rPr>
              <w:t xml:space="preserve"> of Work</w:t>
            </w:r>
          </w:p>
        </w:tc>
        <w:tc>
          <w:tcPr>
            <w:tcW w:w="829"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Contract Number</w:t>
            </w:r>
          </w:p>
        </w:tc>
        <w:tc>
          <w:tcPr>
            <w:tcW w:w="881"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 xml:space="preserve">Value of contract Rs. </w:t>
            </w:r>
            <w:proofErr w:type="spellStart"/>
            <w:r>
              <w:rPr>
                <w:rFonts w:ascii="Book Antiqua" w:hAnsi="Book Antiqua" w:cs="Arial"/>
                <w:sz w:val="20"/>
                <w:szCs w:val="16"/>
              </w:rPr>
              <w:t>Lakhs</w:t>
            </w:r>
            <w:proofErr w:type="spellEnd"/>
          </w:p>
        </w:tc>
        <w:tc>
          <w:tcPr>
            <w:tcW w:w="810"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Date of issue of work order</w:t>
            </w:r>
          </w:p>
        </w:tc>
        <w:tc>
          <w:tcPr>
            <w:tcW w:w="101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Specified period of completion</w:t>
            </w:r>
          </w:p>
        </w:tc>
        <w:tc>
          <w:tcPr>
            <w:tcW w:w="101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Actual date of completion</w:t>
            </w:r>
          </w:p>
        </w:tc>
        <w:tc>
          <w:tcPr>
            <w:tcW w:w="1750"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Remarks explaining reasons for delay in completion of work</w:t>
            </w:r>
          </w:p>
        </w:tc>
      </w:tr>
      <w:tr w:rsidR="006D7241" w:rsidTr="00A34B7F">
        <w:tc>
          <w:tcPr>
            <w:tcW w:w="701"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1</w:t>
            </w:r>
          </w:p>
        </w:tc>
        <w:tc>
          <w:tcPr>
            <w:tcW w:w="97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2</w:t>
            </w:r>
          </w:p>
        </w:tc>
        <w:tc>
          <w:tcPr>
            <w:tcW w:w="772"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3</w:t>
            </w:r>
          </w:p>
        </w:tc>
        <w:tc>
          <w:tcPr>
            <w:tcW w:w="829"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4</w:t>
            </w:r>
          </w:p>
        </w:tc>
        <w:tc>
          <w:tcPr>
            <w:tcW w:w="881"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5</w:t>
            </w:r>
          </w:p>
        </w:tc>
        <w:tc>
          <w:tcPr>
            <w:tcW w:w="81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6</w:t>
            </w:r>
          </w:p>
        </w:tc>
        <w:tc>
          <w:tcPr>
            <w:tcW w:w="101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7</w:t>
            </w:r>
          </w:p>
        </w:tc>
        <w:tc>
          <w:tcPr>
            <w:tcW w:w="101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8</w:t>
            </w:r>
          </w:p>
        </w:tc>
        <w:tc>
          <w:tcPr>
            <w:tcW w:w="175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9</w:t>
            </w:r>
          </w:p>
        </w:tc>
      </w:tr>
    </w:tbl>
    <w:p w:rsidR="006D7241" w:rsidRDefault="006D7241"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lastRenderedPageBreak/>
        <w:t xml:space="preserve">1.4 </w:t>
      </w:r>
      <w:r>
        <w:rPr>
          <w:rFonts w:ascii="Book Antiqua" w:hAnsi="Book Antiqua" w:cs="Arial"/>
          <w:szCs w:val="20"/>
        </w:rPr>
        <w:tab/>
        <w:t xml:space="preserve">Quantities of work executed as prime contractor (in the same name) during the last five years specified in 1.2 above: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0"/>
        <w:gridCol w:w="1170"/>
        <w:gridCol w:w="1170"/>
        <w:gridCol w:w="1080"/>
        <w:gridCol w:w="1080"/>
        <w:gridCol w:w="1440"/>
        <w:gridCol w:w="2070"/>
      </w:tblGrid>
      <w:tr w:rsidR="006D7241" w:rsidTr="00A34B7F">
        <w:trPr>
          <w:trHeight w:val="513"/>
        </w:trPr>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Year </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Name of Work </w:t>
            </w:r>
          </w:p>
        </w:tc>
        <w:tc>
          <w:tcPr>
            <w:tcW w:w="117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 xml:space="preserve">Name of Employer </w:t>
            </w:r>
          </w:p>
        </w:tc>
        <w:tc>
          <w:tcPr>
            <w:tcW w:w="3600" w:type="dxa"/>
            <w:gridSpan w:val="3"/>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Quantity of work performed (cum)</w:t>
            </w:r>
            <w:r>
              <w:rPr>
                <w:rStyle w:val="FootnoteReference"/>
                <w:rFonts w:ascii="Book Antiqua" w:hAnsi="Book Antiqua" w:cs="Arial"/>
                <w:color w:val="000000"/>
                <w:sz w:val="20"/>
                <w:szCs w:val="20"/>
              </w:rPr>
              <w:footnoteReference w:id="2"/>
            </w: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Remarks (Indicate contract reference) </w:t>
            </w:r>
          </w:p>
        </w:tc>
      </w:tr>
      <w:tr w:rsidR="006D7241" w:rsidTr="00A34B7F">
        <w:trPr>
          <w:trHeight w:val="494"/>
        </w:trPr>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08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Cement Concrete</w:t>
            </w:r>
          </w:p>
        </w:tc>
        <w:tc>
          <w:tcPr>
            <w:tcW w:w="108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Masonry</w:t>
            </w: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Earthworks</w:t>
            </w: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201</w:t>
            </w:r>
            <w:r w:rsidR="003704B1">
              <w:rPr>
                <w:rFonts w:ascii="Book Antiqua" w:hAnsi="Book Antiqua" w:cs="Arial"/>
                <w:color w:val="000000"/>
                <w:szCs w:val="20"/>
              </w:rPr>
              <w:t>9</w:t>
            </w:r>
            <w:r>
              <w:rPr>
                <w:rFonts w:ascii="Book Antiqua" w:hAnsi="Book Antiqua" w:cs="Arial"/>
                <w:color w:val="000000"/>
                <w:szCs w:val="20"/>
              </w:rPr>
              <w:t>-</w:t>
            </w:r>
            <w:r w:rsidR="003704B1">
              <w:rPr>
                <w:rFonts w:ascii="Book Antiqua" w:hAnsi="Book Antiqua" w:cs="Arial"/>
                <w:color w:val="000000"/>
                <w:szCs w:val="20"/>
              </w:rPr>
              <w:t>20</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6D7241"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w:t>
            </w:r>
            <w:r w:rsidR="003704B1">
              <w:rPr>
                <w:rFonts w:ascii="Book Antiqua" w:hAnsi="Book Antiqua" w:cs="Arial"/>
                <w:color w:val="000000"/>
                <w:szCs w:val="20"/>
              </w:rPr>
              <w:t>20</w:t>
            </w:r>
            <w:r>
              <w:rPr>
                <w:rFonts w:ascii="Book Antiqua" w:hAnsi="Book Antiqua" w:cs="Arial"/>
                <w:color w:val="000000"/>
                <w:szCs w:val="20"/>
              </w:rPr>
              <w:t>-</w:t>
            </w:r>
            <w:r w:rsidR="003704B1">
              <w:rPr>
                <w:rFonts w:ascii="Book Antiqua" w:hAnsi="Book Antiqua" w:cs="Arial"/>
                <w:color w:val="000000"/>
                <w:szCs w:val="20"/>
              </w:rPr>
              <w:t>21</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1</w:t>
            </w:r>
            <w:r>
              <w:rPr>
                <w:rFonts w:ascii="Book Antiqua" w:hAnsi="Book Antiqua" w:cs="Arial"/>
                <w:color w:val="000000"/>
                <w:szCs w:val="20"/>
              </w:rPr>
              <w:t>-</w:t>
            </w:r>
            <w:r w:rsidR="003704B1">
              <w:rPr>
                <w:rFonts w:ascii="Book Antiqua" w:hAnsi="Book Antiqua" w:cs="Arial"/>
                <w:color w:val="000000"/>
                <w:szCs w:val="20"/>
              </w:rPr>
              <w:t>22</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2</w:t>
            </w:r>
            <w:r>
              <w:rPr>
                <w:rFonts w:ascii="Book Antiqua" w:hAnsi="Book Antiqua" w:cs="Arial"/>
                <w:color w:val="000000"/>
                <w:szCs w:val="20"/>
              </w:rPr>
              <w:t>-2</w:t>
            </w:r>
            <w:r w:rsidR="003704B1">
              <w:rPr>
                <w:rFonts w:ascii="Book Antiqua" w:hAnsi="Book Antiqua" w:cs="Arial"/>
                <w:color w:val="000000"/>
                <w:szCs w:val="20"/>
              </w:rPr>
              <w:t>3</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3</w:t>
            </w:r>
            <w:r>
              <w:rPr>
                <w:rFonts w:ascii="Book Antiqua" w:hAnsi="Book Antiqua" w:cs="Arial"/>
                <w:color w:val="000000"/>
                <w:szCs w:val="20"/>
              </w:rPr>
              <w:t>-2</w:t>
            </w:r>
            <w:r w:rsidR="003704B1">
              <w:rPr>
                <w:rFonts w:ascii="Book Antiqua" w:hAnsi="Book Antiqua" w:cs="Arial"/>
                <w:color w:val="000000"/>
                <w:szCs w:val="20"/>
              </w:rPr>
              <w:t>4</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bl>
    <w:p w:rsidR="006D7241" w:rsidRDefault="006D7241" w:rsidP="006D7241">
      <w:pPr>
        <w:autoSpaceDE w:val="0"/>
        <w:autoSpaceDN w:val="0"/>
        <w:adjustRightInd w:val="0"/>
        <w:spacing w:after="0" w:line="240" w:lineRule="auto"/>
        <w:rPr>
          <w:rFonts w:ascii="Book Antiqua" w:hAnsi="Book Antiqua" w:cs="Arial"/>
          <w:sz w:val="26"/>
          <w:szCs w:val="24"/>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1.5</w:t>
      </w:r>
      <w:r>
        <w:rPr>
          <w:rFonts w:ascii="Book Antiqua" w:hAnsi="Book Antiqua" w:cs="Arial"/>
          <w:sz w:val="26"/>
          <w:szCs w:val="24"/>
        </w:rPr>
        <w:tab/>
      </w:r>
      <w:r>
        <w:rPr>
          <w:rFonts w:ascii="Book Antiqua" w:hAnsi="Book Antiqua" w:cs="Arial"/>
          <w:szCs w:val="20"/>
        </w:rPr>
        <w:t xml:space="preserve">Information on works for which Tenders have been submitted and works which are yet to be completed as on the date of this Tender.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r>
        <w:rPr>
          <w:rFonts w:ascii="Book Antiqua" w:hAnsi="Book Antiqua" w:cs="Arial"/>
          <w:szCs w:val="20"/>
          <w:u w:val="single"/>
        </w:rPr>
        <w:t xml:space="preserve">Existing commitments and on-going works: </w:t>
      </w:r>
    </w:p>
    <w:p w:rsidR="006D7241" w:rsidRDefault="006D7241" w:rsidP="006D7241">
      <w:pPr>
        <w:autoSpaceDE w:val="0"/>
        <w:autoSpaceDN w:val="0"/>
        <w:adjustRightInd w:val="0"/>
        <w:spacing w:after="0" w:line="240" w:lineRule="auto"/>
        <w:rPr>
          <w:rFonts w:ascii="Book Antiqua" w:hAnsi="Book Antiqua" w:cs="Arial"/>
          <w:sz w:val="26"/>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08"/>
        <w:gridCol w:w="810"/>
        <w:gridCol w:w="990"/>
        <w:gridCol w:w="1170"/>
        <w:gridCol w:w="1002"/>
        <w:gridCol w:w="1248"/>
        <w:gridCol w:w="1350"/>
        <w:gridCol w:w="1235"/>
      </w:tblGrid>
      <w:tr w:rsidR="006D7241" w:rsidTr="00A34B7F">
        <w:tc>
          <w:tcPr>
            <w:tcW w:w="1008"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Description of Work</w:t>
            </w: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Place&amp; State</w:t>
            </w: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Contract No. &amp; Date</w:t>
            </w: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Name and Address of Employer</w:t>
            </w:r>
          </w:p>
        </w:tc>
        <w:tc>
          <w:tcPr>
            <w:tcW w:w="1002"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Value of Contract</w:t>
            </w:r>
          </w:p>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(Rs. </w:t>
            </w:r>
            <w:proofErr w:type="spellStart"/>
            <w:r>
              <w:rPr>
                <w:rFonts w:ascii="Book Antiqua" w:hAnsi="Book Antiqua" w:cs="Arial"/>
                <w:szCs w:val="20"/>
              </w:rPr>
              <w:t>lakhs</w:t>
            </w:r>
            <w:proofErr w:type="spellEnd"/>
            <w:r>
              <w:rPr>
                <w:rFonts w:ascii="Book Antiqua" w:hAnsi="Book Antiqua" w:cs="Arial"/>
                <w:szCs w:val="20"/>
              </w:rPr>
              <w:t>)</w:t>
            </w:r>
          </w:p>
        </w:tc>
        <w:tc>
          <w:tcPr>
            <w:tcW w:w="1248"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Stipulated period of completion</w:t>
            </w:r>
          </w:p>
        </w:tc>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Value of works</w:t>
            </w:r>
            <w:r>
              <w:rPr>
                <w:rStyle w:val="FootnoteReference"/>
                <w:rFonts w:ascii="Book Antiqua" w:hAnsi="Book Antiqua" w:cs="Arial"/>
                <w:szCs w:val="20"/>
              </w:rPr>
              <w:footnoteReference w:id="3"/>
            </w:r>
            <w:r>
              <w:rPr>
                <w:rFonts w:ascii="Book Antiqua" w:hAnsi="Book Antiqua" w:cs="Arial"/>
                <w:szCs w:val="20"/>
              </w:rPr>
              <w:t xml:space="preserve"> remaining to be completed (Rs. </w:t>
            </w:r>
            <w:proofErr w:type="spellStart"/>
            <w:r>
              <w:rPr>
                <w:rFonts w:ascii="Book Antiqua" w:hAnsi="Book Antiqua" w:cs="Arial"/>
                <w:szCs w:val="20"/>
              </w:rPr>
              <w:t>lakhs</w:t>
            </w:r>
            <w:proofErr w:type="spellEnd"/>
            <w:r>
              <w:rPr>
                <w:rFonts w:ascii="Book Antiqua" w:hAnsi="Book Antiqua" w:cs="Arial"/>
                <w:szCs w:val="20"/>
              </w:rPr>
              <w:t>)</w:t>
            </w:r>
          </w:p>
        </w:tc>
        <w:tc>
          <w:tcPr>
            <w:tcW w:w="1235" w:type="dxa"/>
          </w:tcPr>
          <w:p w:rsidR="006D7241" w:rsidRDefault="006D7241" w:rsidP="00A34B7F">
            <w:pPr>
              <w:autoSpaceDE w:val="0"/>
              <w:autoSpaceDN w:val="0"/>
              <w:adjustRightInd w:val="0"/>
              <w:spacing w:after="0" w:line="240" w:lineRule="auto"/>
              <w:ind w:right="-43"/>
              <w:jc w:val="both"/>
              <w:rPr>
                <w:rFonts w:ascii="Book Antiqua" w:hAnsi="Book Antiqua" w:cs="Arial"/>
                <w:szCs w:val="20"/>
              </w:rPr>
            </w:pPr>
            <w:r>
              <w:rPr>
                <w:rFonts w:ascii="Book Antiqua" w:hAnsi="Book Antiqua" w:cs="Arial"/>
                <w:szCs w:val="20"/>
              </w:rPr>
              <w:t xml:space="preserve">Anticipated </w:t>
            </w:r>
          </w:p>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date of </w:t>
            </w:r>
          </w:p>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completion </w:t>
            </w:r>
          </w:p>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008"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1</w:t>
            </w:r>
          </w:p>
        </w:tc>
        <w:tc>
          <w:tcPr>
            <w:tcW w:w="81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2</w:t>
            </w:r>
          </w:p>
        </w:tc>
        <w:tc>
          <w:tcPr>
            <w:tcW w:w="99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3</w:t>
            </w:r>
          </w:p>
        </w:tc>
        <w:tc>
          <w:tcPr>
            <w:tcW w:w="117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4</w:t>
            </w:r>
          </w:p>
        </w:tc>
        <w:tc>
          <w:tcPr>
            <w:tcW w:w="1002"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5</w:t>
            </w:r>
          </w:p>
        </w:tc>
        <w:tc>
          <w:tcPr>
            <w:tcW w:w="1248"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6</w:t>
            </w:r>
          </w:p>
        </w:tc>
        <w:tc>
          <w:tcPr>
            <w:tcW w:w="135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7</w:t>
            </w:r>
          </w:p>
        </w:tc>
        <w:tc>
          <w:tcPr>
            <w:tcW w:w="123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8</w:t>
            </w:r>
          </w:p>
        </w:tc>
      </w:tr>
      <w:tr w:rsidR="006D7241" w:rsidTr="00A34B7F">
        <w:tc>
          <w:tcPr>
            <w:tcW w:w="1008"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02"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248"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235"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 (B) </w:t>
      </w:r>
      <w:r>
        <w:rPr>
          <w:rFonts w:ascii="Book Antiqua" w:hAnsi="Book Antiqua" w:cs="Arial"/>
          <w:szCs w:val="20"/>
          <w:u w:val="single"/>
        </w:rPr>
        <w:t>Works for which Tenders already submitted</w:t>
      </w:r>
      <w:r>
        <w:rPr>
          <w:rFonts w:ascii="Book Antiqua" w:hAnsi="Book Antiqua" w:cs="Arial"/>
          <w:szCs w:val="20"/>
        </w:rPr>
        <w:t xml:space="preserve">: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50"/>
        <w:gridCol w:w="900"/>
        <w:gridCol w:w="1156"/>
        <w:gridCol w:w="1454"/>
        <w:gridCol w:w="1440"/>
        <w:gridCol w:w="1156"/>
        <w:gridCol w:w="1156"/>
      </w:tblGrid>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Description of Work</w:t>
            </w: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Place &amp;  State</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Name and Address of Employer</w:t>
            </w:r>
          </w:p>
        </w:tc>
        <w:tc>
          <w:tcPr>
            <w:tcW w:w="1454" w:type="dxa"/>
          </w:tcPr>
          <w:p w:rsidR="006D7241" w:rsidRDefault="006D7241" w:rsidP="00A34B7F">
            <w:pPr>
              <w:autoSpaceDE w:val="0"/>
              <w:autoSpaceDN w:val="0"/>
              <w:adjustRightInd w:val="0"/>
              <w:spacing w:after="0" w:line="240" w:lineRule="auto"/>
              <w:rPr>
                <w:rFonts w:ascii="AJJGEH+TimesNewRoman" w:hAnsi="AJJGEH+TimesNewRoman" w:cs="AJJGEH+TimesNewRoman"/>
                <w:color w:val="000000"/>
                <w:szCs w:val="20"/>
              </w:rPr>
            </w:pPr>
            <w:r>
              <w:rPr>
                <w:rFonts w:ascii="AJJGEH+TimesNewRoman" w:hAnsi="AJJGEH+TimesNewRoman" w:cs="AJJGEH+TimesNewRoman"/>
                <w:color w:val="000000"/>
                <w:szCs w:val="20"/>
              </w:rPr>
              <w:t>Estimated value of works</w:t>
            </w:r>
          </w:p>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 xml:space="preserve">(Rs. </w:t>
            </w:r>
            <w:proofErr w:type="spellStart"/>
            <w:r>
              <w:rPr>
                <w:rFonts w:ascii="AJJGEH+TimesNewRoman" w:hAnsi="AJJGEH+TimesNewRoman" w:cs="AJJGEH+TimesNewRoman"/>
                <w:color w:val="000000"/>
                <w:szCs w:val="20"/>
              </w:rPr>
              <w:t>lakhs</w:t>
            </w:r>
            <w:proofErr w:type="spellEnd"/>
            <w:r>
              <w:rPr>
                <w:rFonts w:ascii="AJJGEH+TimesNewRoman" w:hAnsi="AJJGEH+TimesNewRoman" w:cs="AJJGEH+TimesNewRoman"/>
                <w:color w:val="000000"/>
                <w:szCs w:val="20"/>
              </w:rPr>
              <w:t>)</w:t>
            </w: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Stipulated Date period of completion</w:t>
            </w:r>
          </w:p>
        </w:tc>
        <w:tc>
          <w:tcPr>
            <w:tcW w:w="1156" w:type="dxa"/>
          </w:tcPr>
          <w:p w:rsidR="006D7241" w:rsidRDefault="006D7241" w:rsidP="00A34B7F">
            <w:pPr>
              <w:autoSpaceDE w:val="0"/>
              <w:autoSpaceDN w:val="0"/>
              <w:adjustRightInd w:val="0"/>
              <w:spacing w:after="0" w:line="240" w:lineRule="auto"/>
              <w:jc w:val="both"/>
              <w:rPr>
                <w:rFonts w:ascii="Book Antiqua" w:hAnsi="Book Antiqua" w:cs="Arial"/>
                <w:szCs w:val="20"/>
              </w:rPr>
            </w:pPr>
            <w:r>
              <w:rPr>
                <w:rFonts w:ascii="AJJGEH+TimesNewRoman" w:hAnsi="AJJGEH+TimesNewRoman" w:cs="AJJGEH+TimesNewRoman"/>
                <w:color w:val="000000"/>
                <w:szCs w:val="20"/>
              </w:rPr>
              <w:t xml:space="preserve">when decision is expected </w:t>
            </w:r>
          </w:p>
        </w:tc>
        <w:tc>
          <w:tcPr>
            <w:tcW w:w="1156" w:type="dxa"/>
          </w:tcPr>
          <w:p w:rsidR="006D7241" w:rsidRDefault="006D7241" w:rsidP="00A34B7F">
            <w:pPr>
              <w:autoSpaceDE w:val="0"/>
              <w:autoSpaceDN w:val="0"/>
              <w:adjustRightInd w:val="0"/>
              <w:spacing w:after="0" w:line="240" w:lineRule="auto"/>
              <w:jc w:val="both"/>
              <w:rPr>
                <w:rFonts w:ascii="AJJGEH+TimesNewRoman" w:hAnsi="AJJGEH+TimesNewRoman" w:cs="AJJGEH+TimesNewRoman"/>
                <w:color w:val="000000"/>
                <w:szCs w:val="20"/>
              </w:rPr>
            </w:pPr>
            <w:r>
              <w:rPr>
                <w:rFonts w:ascii="AJJGEH+TimesNewRoman" w:hAnsi="AJJGEH+TimesNewRoman" w:cs="AJJGEH+TimesNewRoman"/>
                <w:color w:val="000000"/>
                <w:szCs w:val="20"/>
              </w:rPr>
              <w:t xml:space="preserve">Remarks </w:t>
            </w:r>
          </w:p>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if any</w:t>
            </w:r>
          </w:p>
        </w:tc>
      </w:tr>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1</w:t>
            </w: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2</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3</w:t>
            </w:r>
          </w:p>
        </w:tc>
        <w:tc>
          <w:tcPr>
            <w:tcW w:w="1454"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4</w:t>
            </w: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5</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6</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7</w:t>
            </w:r>
          </w:p>
        </w:tc>
      </w:tr>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454"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1.6. The following items of equipment are considered essential for successfully carrying out the works. The </w:t>
      </w:r>
      <w:proofErr w:type="spellStart"/>
      <w:r>
        <w:rPr>
          <w:rFonts w:ascii="Book Antiqua" w:hAnsi="Book Antiqua" w:cs="Arial"/>
          <w:szCs w:val="20"/>
        </w:rPr>
        <w:t>Tenderer</w:t>
      </w:r>
      <w:proofErr w:type="spellEnd"/>
      <w:r>
        <w:rPr>
          <w:rFonts w:ascii="Book Antiqua" w:hAnsi="Book Antiqua" w:cs="Arial"/>
          <w:szCs w:val="20"/>
        </w:rPr>
        <w:t xml:space="preserve"> should furnish all the information listed below.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864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1"/>
        <w:gridCol w:w="790"/>
        <w:gridCol w:w="1162"/>
        <w:gridCol w:w="986"/>
        <w:gridCol w:w="1582"/>
        <w:gridCol w:w="1203"/>
        <w:gridCol w:w="1076"/>
      </w:tblGrid>
      <w:tr w:rsidR="006D7241" w:rsidTr="00A34B7F">
        <w:trPr>
          <w:trHeight w:val="431"/>
        </w:trPr>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Item of Equipment</w:t>
            </w:r>
          </w:p>
        </w:tc>
        <w:tc>
          <w:tcPr>
            <w:tcW w:w="2970" w:type="dxa"/>
            <w:gridSpan w:val="3"/>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Requirement</w:t>
            </w:r>
            <w:r>
              <w:rPr>
                <w:rStyle w:val="FootnoteReference"/>
                <w:rFonts w:ascii="Book Antiqua" w:hAnsi="Book Antiqua" w:cs="Arial"/>
                <w:szCs w:val="20"/>
              </w:rPr>
              <w:footnoteReference w:id="4"/>
            </w:r>
          </w:p>
        </w:tc>
        <w:tc>
          <w:tcPr>
            <w:tcW w:w="2769" w:type="dxa"/>
            <w:gridSpan w:val="2"/>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Owned and available</w:t>
            </w:r>
          </w:p>
        </w:tc>
        <w:tc>
          <w:tcPr>
            <w:tcW w:w="1011" w:type="dxa"/>
          </w:tcPr>
          <w:p w:rsidR="006D7241" w:rsidRDefault="006D7241" w:rsidP="00A34B7F">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Remarks </w:t>
            </w:r>
          </w:p>
        </w:tc>
      </w:tr>
      <w:tr w:rsidR="006D7241" w:rsidTr="00A34B7F">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No.</w:t>
            </w: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Capacity</w:t>
            </w: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Owned</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Number/ Capacity</w:t>
            </w:r>
          </w:p>
        </w:tc>
        <w:tc>
          <w:tcPr>
            <w:tcW w:w="1149"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Age/ Condition</w:t>
            </w:r>
          </w:p>
        </w:tc>
        <w:tc>
          <w:tcPr>
            <w:tcW w:w="1011" w:type="dxa"/>
          </w:tcPr>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49"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11"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1.7 </w:t>
      </w:r>
      <w:r>
        <w:rPr>
          <w:rFonts w:ascii="Book Antiqua" w:hAnsi="Book Antiqua" w:cs="Arial"/>
          <w:szCs w:val="20"/>
        </w:rPr>
        <w:tab/>
        <w:t xml:space="preserve">Reports on the financial standing of the </w:t>
      </w:r>
      <w:proofErr w:type="spellStart"/>
      <w:r>
        <w:rPr>
          <w:rFonts w:ascii="Book Antiqua" w:hAnsi="Book Antiqua" w:cs="Arial"/>
          <w:szCs w:val="20"/>
        </w:rPr>
        <w:t>tenderer</w:t>
      </w:r>
      <w:proofErr w:type="spellEnd"/>
      <w:r>
        <w:rPr>
          <w:rFonts w:ascii="Book Antiqua" w:hAnsi="Book Antiqua" w:cs="Arial"/>
          <w:szCs w:val="20"/>
        </w:rPr>
        <w:t xml:space="preserve">, such as profit and loss statements and auditor’s reports for the last five years;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1.8 </w:t>
      </w:r>
      <w:r>
        <w:rPr>
          <w:rFonts w:ascii="Book Antiqua" w:hAnsi="Book Antiqua" w:cs="Arial"/>
          <w:szCs w:val="20"/>
        </w:rPr>
        <w:tab/>
        <w:t xml:space="preserve">Qualification and experience of the key technical and management personnel in permanent employment with the </w:t>
      </w:r>
      <w:proofErr w:type="spellStart"/>
      <w:r>
        <w:rPr>
          <w:rFonts w:ascii="Book Antiqua" w:hAnsi="Book Antiqua" w:cs="Arial"/>
          <w:szCs w:val="20"/>
        </w:rPr>
        <w:t>tenderer</w:t>
      </w:r>
      <w:proofErr w:type="spellEnd"/>
      <w:r>
        <w:rPr>
          <w:rFonts w:ascii="Book Antiqua" w:hAnsi="Book Antiqua" w:cs="Arial"/>
          <w:szCs w:val="20"/>
        </w:rPr>
        <w:t xml:space="preserve"> and those that are proposed to be deployed on this contract, if awarded.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1.9</w:t>
      </w:r>
      <w:r>
        <w:rPr>
          <w:rFonts w:ascii="Book Antiqua" w:hAnsi="Book Antiqua" w:cs="Arial"/>
          <w:szCs w:val="20"/>
        </w:rPr>
        <w:tab/>
        <w:t xml:space="preserve">Name, address, and telephone, telex, and fax numbers of the </w:t>
      </w:r>
      <w:proofErr w:type="spellStart"/>
      <w:r>
        <w:rPr>
          <w:rFonts w:ascii="Book Antiqua" w:hAnsi="Book Antiqua" w:cs="Arial"/>
          <w:szCs w:val="20"/>
        </w:rPr>
        <w:t>Tenderers</w:t>
      </w:r>
      <w:proofErr w:type="spellEnd"/>
      <w:r>
        <w:rPr>
          <w:rFonts w:ascii="Book Antiqua" w:hAnsi="Book Antiqua" w:cs="Arial"/>
          <w:szCs w:val="20"/>
        </w:rPr>
        <w:t xml:space="preserve">' bankers who may provide references if contacted by the Employer.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1.10 </w:t>
      </w:r>
      <w:r>
        <w:rPr>
          <w:rFonts w:ascii="Book Antiqua" w:hAnsi="Book Antiqua" w:cs="Arial"/>
          <w:szCs w:val="20"/>
        </w:rPr>
        <w:tab/>
        <w:t xml:space="preserve">Evidence of access to financial resources to meet the qualification requirement specified in ITT Clause3.3 (b): Cash in hand, Letter of Credit etc. List them below and attach certificate from the Banker in the suggested format as under: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center"/>
        <w:rPr>
          <w:rFonts w:ascii="Book Antiqua" w:hAnsi="Book Antiqua" w:cs="Arial"/>
          <w:b/>
          <w:szCs w:val="20"/>
        </w:rPr>
      </w:pPr>
      <w:r>
        <w:rPr>
          <w:rFonts w:ascii="Book Antiqua" w:hAnsi="Book Antiqua" w:cs="Arial"/>
          <w:b/>
          <w:szCs w:val="20"/>
        </w:rPr>
        <w:t xml:space="preserve">BANKER’S CERTIFICATE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This is to certify that M/s. ………………………….. </w:t>
      </w:r>
      <w:proofErr w:type="gramStart"/>
      <w:r>
        <w:rPr>
          <w:rFonts w:ascii="Book Antiqua" w:hAnsi="Book Antiqua" w:cs="Arial"/>
          <w:szCs w:val="20"/>
        </w:rPr>
        <w:t>is</w:t>
      </w:r>
      <w:proofErr w:type="gramEnd"/>
      <w:r>
        <w:rPr>
          <w:rFonts w:ascii="Book Antiqua" w:hAnsi="Book Antiqua" w:cs="Arial"/>
          <w:szCs w:val="20"/>
        </w:rPr>
        <w:t xml:space="preserve"> a reputed company with a good financial standing. If the contract for this work, namely ……………………………… (</w:t>
      </w:r>
      <w:proofErr w:type="gramStart"/>
      <w:r>
        <w:rPr>
          <w:rFonts w:ascii="Book Antiqua" w:hAnsi="Book Antiqua" w:cs="Arial"/>
          <w:szCs w:val="20"/>
        </w:rPr>
        <w:t>name</w:t>
      </w:r>
      <w:proofErr w:type="gramEnd"/>
      <w:r>
        <w:rPr>
          <w:rFonts w:ascii="Book Antiqua" w:hAnsi="Book Antiqua" w:cs="Arial"/>
          <w:szCs w:val="20"/>
        </w:rPr>
        <w:t xml:space="preserve"> of the work) is awarded to the above firm, we shall be able to provide overdraft/credit facilities to the extent of Rs. …………… to meet the working capital requirements for executing the above contract.</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5040"/>
        <w:jc w:val="center"/>
        <w:rPr>
          <w:rFonts w:ascii="Book Antiqua" w:hAnsi="Book Antiqua" w:cs="Arial"/>
          <w:szCs w:val="20"/>
        </w:rPr>
      </w:pPr>
      <w:proofErr w:type="spellStart"/>
      <w:proofErr w:type="gramStart"/>
      <w:r>
        <w:rPr>
          <w:rFonts w:ascii="Book Antiqua" w:hAnsi="Book Antiqua" w:cs="Arial"/>
          <w:szCs w:val="20"/>
        </w:rPr>
        <w:t>Sd</w:t>
      </w:r>
      <w:proofErr w:type="spellEnd"/>
      <w:proofErr w:type="gramEnd"/>
      <w:r>
        <w:rPr>
          <w:rFonts w:ascii="Book Antiqua" w:hAnsi="Book Antiqua" w:cs="Arial"/>
          <w:szCs w:val="20"/>
        </w:rPr>
        <w:t>/-</w:t>
      </w:r>
    </w:p>
    <w:p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Name of the Bank, Senior Bank Manger</w:t>
      </w:r>
    </w:p>
    <w:p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Address</w:t>
      </w:r>
      <w:proofErr w:type="gramStart"/>
      <w:r>
        <w:rPr>
          <w:rFonts w:ascii="Book Antiqua" w:hAnsi="Book Antiqua" w:cs="Arial"/>
          <w:szCs w:val="20"/>
        </w:rPr>
        <w:t>:………………………………</w:t>
      </w:r>
      <w:proofErr w:type="gramEnd"/>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Proposals for subcontracting components of works amounting to more than 20% of the contract </w:t>
      </w:r>
      <w:proofErr w:type="gramStart"/>
      <w:r>
        <w:rPr>
          <w:rFonts w:ascii="Book Antiqua" w:hAnsi="Book Antiqua" w:cs="Arial"/>
          <w:szCs w:val="20"/>
        </w:rPr>
        <w:t>price .</w:t>
      </w:r>
      <w:proofErr w:type="gramEnd"/>
      <w:r>
        <w:rPr>
          <w:rFonts w:ascii="Book Antiqua" w:hAnsi="Book Antiqua" w:cs="Arial"/>
          <w:szCs w:val="20"/>
        </w:rPr>
        <w:t xml:space="preserve">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20"/>
        <w:gridCol w:w="2070"/>
        <w:gridCol w:w="2340"/>
        <w:gridCol w:w="2700"/>
      </w:tblGrid>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Item of Work</w:t>
            </w: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Value of Sub-Contract</w:t>
            </w:r>
          </w:p>
        </w:tc>
        <w:tc>
          <w:tcPr>
            <w:tcW w:w="2340" w:type="dxa"/>
          </w:tcPr>
          <w:p w:rsidR="006D7241" w:rsidRDefault="006D7241" w:rsidP="00A34B7F">
            <w:pPr>
              <w:autoSpaceDE w:val="0"/>
              <w:autoSpaceDN w:val="0"/>
              <w:adjustRightInd w:val="0"/>
              <w:spacing w:after="0" w:line="240" w:lineRule="auto"/>
              <w:rPr>
                <w:rFonts w:ascii="Book Antiqua" w:hAnsi="Book Antiqua" w:cs="Arial"/>
                <w:position w:val="8"/>
                <w:sz w:val="20"/>
                <w:szCs w:val="18"/>
                <w:vertAlign w:val="superscript"/>
              </w:rPr>
            </w:pPr>
            <w:r>
              <w:rPr>
                <w:rFonts w:ascii="Book Antiqua" w:hAnsi="Book Antiqua" w:cs="Arial"/>
                <w:sz w:val="20"/>
                <w:szCs w:val="18"/>
              </w:rPr>
              <w:t>Identified Sub-Contractor</w:t>
            </w:r>
          </w:p>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 xml:space="preserve">(Name and address) </w:t>
            </w:r>
          </w:p>
        </w:tc>
        <w:tc>
          <w:tcPr>
            <w:tcW w:w="2700" w:type="dxa"/>
          </w:tcPr>
          <w:p w:rsidR="006D7241" w:rsidRDefault="006D7241" w:rsidP="00A34B7F">
            <w:pPr>
              <w:autoSpaceDE w:val="0"/>
              <w:autoSpaceDN w:val="0"/>
              <w:adjustRightInd w:val="0"/>
              <w:spacing w:after="0" w:line="240" w:lineRule="auto"/>
              <w:ind w:right="-108"/>
              <w:rPr>
                <w:rFonts w:ascii="Book Antiqua" w:hAnsi="Book Antiqua" w:cs="Arial"/>
                <w:sz w:val="20"/>
                <w:szCs w:val="18"/>
              </w:rPr>
            </w:pPr>
            <w:r>
              <w:rPr>
                <w:rFonts w:ascii="Book Antiqua" w:hAnsi="Book Antiqua" w:cs="Arial"/>
                <w:sz w:val="20"/>
                <w:szCs w:val="18"/>
              </w:rPr>
              <w:t xml:space="preserve">Experience of similar work </w:t>
            </w:r>
            <w:r>
              <w:rPr>
                <w:rStyle w:val="FootnoteReference"/>
                <w:rFonts w:ascii="Book Antiqua" w:hAnsi="Book Antiqua" w:cs="Arial"/>
                <w:sz w:val="20"/>
                <w:szCs w:val="18"/>
              </w:rPr>
              <w:footnoteReference w:id="5"/>
            </w:r>
          </w:p>
        </w:tc>
      </w:tr>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3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700" w:type="dxa"/>
          </w:tcPr>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3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700"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1.12 Information on litigations in which the </w:t>
      </w:r>
      <w:proofErr w:type="spellStart"/>
      <w:r>
        <w:rPr>
          <w:rFonts w:ascii="Book Antiqua" w:hAnsi="Book Antiqua" w:cs="Arial"/>
          <w:szCs w:val="20"/>
        </w:rPr>
        <w:t>Tenderer</w:t>
      </w:r>
      <w:proofErr w:type="spellEnd"/>
      <w:r>
        <w:rPr>
          <w:rFonts w:ascii="Book Antiqua" w:hAnsi="Book Antiqua" w:cs="Arial"/>
          <w:szCs w:val="20"/>
        </w:rPr>
        <w:t xml:space="preserve"> is involved: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28"/>
        <w:gridCol w:w="1089"/>
        <w:gridCol w:w="1618"/>
        <w:gridCol w:w="1619"/>
        <w:gridCol w:w="2851"/>
      </w:tblGrid>
      <w:tr w:rsidR="006D7241" w:rsidTr="00A34B7F">
        <w:tc>
          <w:tcPr>
            <w:tcW w:w="153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Other Party (</w:t>
            </w:r>
            <w:proofErr w:type="spellStart"/>
            <w:r>
              <w:rPr>
                <w:rFonts w:ascii="Book Antiqua" w:hAnsi="Book Antiqua" w:cs="Arial"/>
                <w:sz w:val="20"/>
                <w:szCs w:val="18"/>
              </w:rPr>
              <w:t>ies</w:t>
            </w:r>
            <w:proofErr w:type="spellEnd"/>
            <w:r>
              <w:rPr>
                <w:rFonts w:ascii="Book Antiqua" w:hAnsi="Book Antiqua" w:cs="Arial"/>
                <w:sz w:val="20"/>
                <w:szCs w:val="18"/>
              </w:rPr>
              <w:t>)</w:t>
            </w:r>
          </w:p>
        </w:tc>
        <w:tc>
          <w:tcPr>
            <w:tcW w:w="108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Employer</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Details of dispute</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Amount involved</w:t>
            </w:r>
          </w:p>
        </w:tc>
        <w:tc>
          <w:tcPr>
            <w:tcW w:w="2855" w:type="dxa"/>
          </w:tcPr>
          <w:p w:rsidR="006D7241" w:rsidRDefault="006D7241" w:rsidP="00A34B7F">
            <w:pPr>
              <w:autoSpaceDE w:val="0"/>
              <w:autoSpaceDN w:val="0"/>
              <w:adjustRightInd w:val="0"/>
              <w:spacing w:after="0" w:line="240" w:lineRule="auto"/>
              <w:ind w:left="440" w:hanging="440"/>
              <w:rPr>
                <w:rFonts w:ascii="Book Antiqua" w:hAnsi="Book Antiqua" w:cs="Arial"/>
                <w:sz w:val="20"/>
                <w:szCs w:val="18"/>
              </w:rPr>
            </w:pPr>
            <w:r>
              <w:rPr>
                <w:rFonts w:ascii="Book Antiqua" w:hAnsi="Book Antiqua" w:cs="Arial"/>
                <w:sz w:val="20"/>
                <w:szCs w:val="18"/>
              </w:rPr>
              <w:t xml:space="preserve">Remarks showing present status </w:t>
            </w:r>
          </w:p>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53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855"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1.13 The proposed methodology and program of construction, backed with equipment planning and deployment, duly supported with broad calculations and quality control procedures proposed to be adopted, justifying their capability of execution and completion of the work as per technical specifications within the stipulated period of completion as per milestones. </w:t>
      </w: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sectPr w:rsidR="006D7241">
          <w:headerReference w:type="even" r:id="rId42"/>
          <w:headerReference w:type="default" r:id="rId43"/>
          <w:headerReference w:type="first" r:id="rId44"/>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r>
        <w:rPr>
          <w:rFonts w:ascii="Book Antiqua" w:hAnsi="Book Antiqua" w:cs="Arial"/>
          <w:b/>
          <w:szCs w:val="20"/>
        </w:rPr>
        <w:t>SECTION 4:</w:t>
      </w: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720" w:right="677"/>
        <w:jc w:val="center"/>
        <w:rPr>
          <w:rFonts w:ascii="Book Antiqua" w:hAnsi="Book Antiqua" w:cs="Arial"/>
          <w:b/>
          <w:sz w:val="30"/>
          <w:szCs w:val="28"/>
        </w:rPr>
      </w:pPr>
      <w:r>
        <w:rPr>
          <w:rFonts w:ascii="Book Antiqua" w:hAnsi="Book Antiqua" w:cs="Arial"/>
          <w:b/>
          <w:sz w:val="30"/>
          <w:szCs w:val="28"/>
        </w:rPr>
        <w:t>FORMS OF TENDER, LETTER OF ACEPTANCE, NOTICE TO PROCEED WITH THE WORK AND AGREEMENT FORM</w:t>
      </w:r>
    </w:p>
    <w:p w:rsidR="006D7241" w:rsidRDefault="006D7241" w:rsidP="006D7241">
      <w:pPr>
        <w:autoSpaceDE w:val="0"/>
        <w:autoSpaceDN w:val="0"/>
        <w:adjustRightInd w:val="0"/>
        <w:spacing w:after="0" w:line="240" w:lineRule="auto"/>
        <w:jc w:val="center"/>
        <w:rPr>
          <w:rFonts w:ascii="Book Antiqua" w:hAnsi="Book Antiqua" w:cs="Arial"/>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br w:type="page"/>
      </w:r>
      <w:r>
        <w:rPr>
          <w:rFonts w:ascii="Book Antiqua" w:hAnsi="Book Antiqua" w:cs="Arial"/>
          <w:b/>
          <w:szCs w:val="20"/>
          <w:u w:val="single"/>
        </w:rPr>
        <w:lastRenderedPageBreak/>
        <w:t xml:space="preserve">Form of Tender </w:t>
      </w: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tbl>
      <w:tblPr>
        <w:tblW w:w="8813" w:type="dxa"/>
        <w:tblLook w:val="04A0"/>
      </w:tblPr>
      <w:tblGrid>
        <w:gridCol w:w="2088"/>
        <w:gridCol w:w="6725"/>
      </w:tblGrid>
      <w:tr w:rsidR="006D7241" w:rsidTr="00A34B7F">
        <w:tc>
          <w:tcPr>
            <w:tcW w:w="2088" w:type="dxa"/>
          </w:tcPr>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Description of the Works:</w:t>
            </w:r>
          </w:p>
          <w:p w:rsidR="006D7241" w:rsidRDefault="006D7241" w:rsidP="00A34B7F">
            <w:pPr>
              <w:autoSpaceDE w:val="0"/>
              <w:autoSpaceDN w:val="0"/>
              <w:adjustRightInd w:val="0"/>
              <w:spacing w:after="0" w:line="240" w:lineRule="auto"/>
              <w:jc w:val="center"/>
              <w:rPr>
                <w:rFonts w:ascii="Book Antiqua" w:hAnsi="Book Antiqua" w:cs="Arial"/>
                <w:szCs w:val="20"/>
              </w:rPr>
            </w:pPr>
          </w:p>
        </w:tc>
        <w:tc>
          <w:tcPr>
            <w:tcW w:w="6725" w:type="dxa"/>
          </w:tcPr>
          <w:p w:rsidR="006D7241" w:rsidRPr="00B038A8" w:rsidRDefault="00ED365F" w:rsidP="00F45B81">
            <w:pPr>
              <w:autoSpaceDE w:val="0"/>
              <w:autoSpaceDN w:val="0"/>
              <w:adjustRightInd w:val="0"/>
              <w:spacing w:after="0" w:line="240" w:lineRule="auto"/>
              <w:jc w:val="both"/>
              <w:rPr>
                <w:rFonts w:cstheme="minorHAnsi"/>
                <w:b/>
                <w:bCs/>
                <w:sz w:val="24"/>
                <w:szCs w:val="24"/>
              </w:rPr>
            </w:pPr>
            <w:r w:rsidRPr="00ED365F">
              <w:rPr>
                <w:rFonts w:ascii="Times New Roman" w:hAnsi="Times New Roman"/>
                <w:b/>
                <w:bCs/>
                <w:sz w:val="26"/>
                <w:szCs w:val="28"/>
              </w:rPr>
              <w:t xml:space="preserve">Tender for the work of replacement of 100mm </w:t>
            </w:r>
            <w:proofErr w:type="spellStart"/>
            <w:r w:rsidRPr="00ED365F">
              <w:rPr>
                <w:rFonts w:ascii="Times New Roman" w:hAnsi="Times New Roman"/>
                <w:b/>
                <w:bCs/>
                <w:sz w:val="26"/>
                <w:szCs w:val="28"/>
              </w:rPr>
              <w:t>dia</w:t>
            </w:r>
            <w:proofErr w:type="spellEnd"/>
            <w:r w:rsidRPr="00ED365F">
              <w:rPr>
                <w:rFonts w:ascii="Times New Roman" w:hAnsi="Times New Roman"/>
                <w:b/>
                <w:bCs/>
                <w:sz w:val="26"/>
                <w:szCs w:val="28"/>
              </w:rPr>
              <w:t xml:space="preserve"> CI line by 100mm </w:t>
            </w:r>
            <w:proofErr w:type="spellStart"/>
            <w:r w:rsidRPr="00ED365F">
              <w:rPr>
                <w:rFonts w:ascii="Times New Roman" w:hAnsi="Times New Roman"/>
                <w:b/>
                <w:bCs/>
                <w:sz w:val="26"/>
                <w:szCs w:val="28"/>
              </w:rPr>
              <w:t>dia</w:t>
            </w:r>
            <w:proofErr w:type="spellEnd"/>
            <w:r w:rsidRPr="00ED365F">
              <w:rPr>
                <w:rFonts w:ascii="Times New Roman" w:hAnsi="Times New Roman"/>
                <w:b/>
                <w:bCs/>
                <w:sz w:val="26"/>
                <w:szCs w:val="28"/>
              </w:rPr>
              <w:t xml:space="preserve"> DI water supply pipe line to reduce UFW and to improve water supply facilities to </w:t>
            </w:r>
            <w:proofErr w:type="gramStart"/>
            <w:r w:rsidRPr="00ED365F">
              <w:rPr>
                <w:rFonts w:ascii="Times New Roman" w:hAnsi="Times New Roman"/>
                <w:b/>
                <w:bCs/>
                <w:sz w:val="26"/>
                <w:szCs w:val="28"/>
              </w:rPr>
              <w:t>4</w:t>
            </w:r>
            <w:r w:rsidRPr="00ED365F">
              <w:rPr>
                <w:rFonts w:ascii="Times New Roman" w:hAnsi="Times New Roman"/>
                <w:b/>
                <w:bCs/>
                <w:sz w:val="26"/>
                <w:szCs w:val="28"/>
                <w:vertAlign w:val="superscript"/>
              </w:rPr>
              <w:t>th</w:t>
            </w:r>
            <w:r w:rsidRPr="00ED365F">
              <w:rPr>
                <w:rFonts w:ascii="Times New Roman" w:hAnsi="Times New Roman"/>
                <w:b/>
                <w:bCs/>
                <w:sz w:val="26"/>
                <w:szCs w:val="28"/>
              </w:rPr>
              <w:t xml:space="preserve">  block</w:t>
            </w:r>
            <w:proofErr w:type="gramEnd"/>
            <w:r w:rsidRPr="00ED365F">
              <w:rPr>
                <w:rFonts w:ascii="Times New Roman" w:hAnsi="Times New Roman"/>
                <w:b/>
                <w:bCs/>
                <w:sz w:val="26"/>
                <w:szCs w:val="28"/>
              </w:rPr>
              <w:t xml:space="preserve">, Koramangala-2 coming under </w:t>
            </w:r>
            <w:proofErr w:type="spellStart"/>
            <w:r w:rsidRPr="00ED365F">
              <w:rPr>
                <w:rFonts w:ascii="Times New Roman" w:hAnsi="Times New Roman"/>
                <w:b/>
                <w:bCs/>
                <w:sz w:val="26"/>
                <w:szCs w:val="28"/>
              </w:rPr>
              <w:t>Koramangala</w:t>
            </w:r>
            <w:proofErr w:type="spellEnd"/>
            <w:r w:rsidRPr="00ED365F">
              <w:rPr>
                <w:rFonts w:ascii="Times New Roman" w:hAnsi="Times New Roman"/>
                <w:b/>
                <w:bCs/>
                <w:sz w:val="26"/>
                <w:szCs w:val="28"/>
              </w:rPr>
              <w:t xml:space="preserve"> service station of AEESE-5 sub division</w:t>
            </w:r>
            <w:r w:rsidRPr="00ED365F">
              <w:rPr>
                <w:rFonts w:ascii="Times New Roman" w:hAnsi="Times New Roman"/>
                <w:b/>
                <w:sz w:val="26"/>
              </w:rPr>
              <w:t>.</w:t>
            </w:r>
            <w:r w:rsidRPr="00ED365F">
              <w:rPr>
                <w:rFonts w:ascii="Times New Roman" w:hAnsi="Times New Roman"/>
                <w:b/>
                <w:sz w:val="26"/>
                <w:u w:val="single"/>
              </w:rPr>
              <w:t xml:space="preserve"> </w:t>
            </w:r>
            <w:r w:rsidRPr="00C54094">
              <w:rPr>
                <w:b/>
              </w:rPr>
              <w:t>(</w:t>
            </w:r>
            <w:r w:rsidR="00714D9C">
              <w:rPr>
                <w:b/>
              </w:rPr>
              <w:t>3rd Call</w:t>
            </w:r>
            <w:r w:rsidRPr="00C54094">
              <w:rPr>
                <w:b/>
              </w:rPr>
              <w:t>)</w:t>
            </w:r>
          </w:p>
        </w:tc>
      </w:tr>
    </w:tbl>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suppressAutoHyphens/>
        <w:spacing w:after="0" w:line="240" w:lineRule="auto"/>
        <w:ind w:left="720"/>
        <w:jc w:val="both"/>
        <w:rPr>
          <w:rFonts w:ascii="Book Antiqua" w:hAnsi="Book Antiqua" w:cs="Arial"/>
          <w:szCs w:val="20"/>
        </w:rPr>
      </w:pPr>
      <w:r>
        <w:rPr>
          <w:rFonts w:ascii="Book Antiqua" w:hAnsi="Book Antiqua" w:cs="Arial"/>
          <w:szCs w:val="20"/>
        </w:rPr>
        <w:t xml:space="preserve">To </w:t>
      </w:r>
    </w:p>
    <w:p w:rsidR="006D7241" w:rsidRPr="00E173BE" w:rsidRDefault="004A2EBC" w:rsidP="006D7241">
      <w:pPr>
        <w:suppressAutoHyphens/>
        <w:spacing w:after="0" w:line="240" w:lineRule="auto"/>
        <w:ind w:left="720"/>
        <w:jc w:val="both"/>
        <w:rPr>
          <w:rFonts w:ascii="Trebuchet MS" w:hAnsi="Trebuchet MS" w:cs="Tahoma"/>
          <w:b/>
          <w:spacing w:val="-2"/>
          <w:szCs w:val="18"/>
        </w:rPr>
      </w:pPr>
      <w:r>
        <w:rPr>
          <w:rFonts w:ascii="Trebuchet MS" w:hAnsi="Trebuchet MS" w:cs="Tahoma"/>
          <w:b/>
          <w:spacing w:val="-2"/>
          <w:szCs w:val="18"/>
        </w:rPr>
        <w:t>Chief Engineer (East</w:t>
      </w:r>
      <w:r w:rsidR="006D7241">
        <w:rPr>
          <w:rFonts w:ascii="Trebuchet MS" w:hAnsi="Trebuchet MS" w:cs="Tahoma"/>
          <w:b/>
          <w:spacing w:val="-2"/>
          <w:szCs w:val="18"/>
        </w:rPr>
        <w:t>)</w:t>
      </w:r>
      <w:r w:rsidR="006D7241" w:rsidRPr="00E173BE">
        <w:rPr>
          <w:rFonts w:ascii="Trebuchet MS" w:hAnsi="Trebuchet MS" w:cs="Tahoma"/>
          <w:b/>
          <w:spacing w:val="-2"/>
          <w:szCs w:val="18"/>
        </w:rPr>
        <w:t>,</w:t>
      </w:r>
    </w:p>
    <w:p w:rsidR="006D7241" w:rsidRPr="00E173BE" w:rsidRDefault="006D7241" w:rsidP="006D7241">
      <w:pPr>
        <w:suppressAutoHyphens/>
        <w:spacing w:after="0" w:line="240" w:lineRule="auto"/>
        <w:ind w:left="720"/>
        <w:jc w:val="both"/>
        <w:rPr>
          <w:rFonts w:ascii="Trebuchet MS" w:hAnsi="Trebuchet MS" w:cs="Tahoma"/>
          <w:spacing w:val="-2"/>
          <w:szCs w:val="18"/>
        </w:rPr>
      </w:pPr>
      <w:r w:rsidRPr="00E173BE">
        <w:rPr>
          <w:rFonts w:ascii="Trebuchet MS" w:hAnsi="Trebuchet MS" w:cs="Tahoma"/>
          <w:spacing w:val="-2"/>
          <w:szCs w:val="18"/>
        </w:rPr>
        <w:t xml:space="preserve">Bangalore Water Supply and Sewerage Board, </w:t>
      </w:r>
    </w:p>
    <w:p w:rsidR="006D7241" w:rsidRPr="00E173BE" w:rsidRDefault="004A2EBC" w:rsidP="006D7241">
      <w:pPr>
        <w:suppressAutoHyphens/>
        <w:spacing w:after="0" w:line="240" w:lineRule="auto"/>
        <w:ind w:left="720"/>
        <w:jc w:val="both"/>
        <w:rPr>
          <w:rFonts w:ascii="Trebuchet MS" w:hAnsi="Trebuchet MS" w:cs="Tahoma"/>
          <w:spacing w:val="-2"/>
          <w:szCs w:val="18"/>
        </w:rPr>
      </w:pPr>
      <w:r>
        <w:rPr>
          <w:rFonts w:ascii="Trebuchet MS" w:hAnsi="Trebuchet MS" w:cs="Tahoma"/>
          <w:spacing w:val="-2"/>
          <w:szCs w:val="18"/>
        </w:rPr>
        <w:t>6</w:t>
      </w:r>
      <w:r w:rsidRPr="004A2EBC">
        <w:rPr>
          <w:rFonts w:ascii="Trebuchet MS" w:hAnsi="Trebuchet MS" w:cs="Tahoma"/>
          <w:spacing w:val="-2"/>
          <w:szCs w:val="18"/>
          <w:vertAlign w:val="superscript"/>
        </w:rPr>
        <w:t>th</w:t>
      </w:r>
      <w:r w:rsidR="006D7241" w:rsidRPr="00E173BE">
        <w:rPr>
          <w:rFonts w:ascii="Trebuchet MS" w:hAnsi="Trebuchet MS" w:cs="Tahoma"/>
          <w:spacing w:val="-2"/>
          <w:szCs w:val="18"/>
        </w:rPr>
        <w:t xml:space="preserve">Floor, Cauvery </w:t>
      </w:r>
      <w:proofErr w:type="spellStart"/>
      <w:r w:rsidR="006D7241" w:rsidRPr="00E173BE">
        <w:rPr>
          <w:rFonts w:ascii="Trebuchet MS" w:hAnsi="Trebuchet MS" w:cs="Tahoma"/>
          <w:spacing w:val="-2"/>
          <w:szCs w:val="18"/>
        </w:rPr>
        <w:t>Bavan</w:t>
      </w:r>
      <w:proofErr w:type="spellEnd"/>
      <w:r w:rsidR="006D7241" w:rsidRPr="00E173BE">
        <w:rPr>
          <w:rFonts w:ascii="Trebuchet MS" w:hAnsi="Trebuchet MS" w:cs="Tahoma"/>
          <w:spacing w:val="-2"/>
          <w:szCs w:val="18"/>
        </w:rPr>
        <w:t xml:space="preserve">,  </w:t>
      </w:r>
    </w:p>
    <w:p w:rsidR="006D7241" w:rsidRPr="00E173BE" w:rsidRDefault="006D7241" w:rsidP="006D7241">
      <w:pPr>
        <w:autoSpaceDE w:val="0"/>
        <w:autoSpaceDN w:val="0"/>
        <w:adjustRightInd w:val="0"/>
        <w:spacing w:after="0" w:line="240" w:lineRule="auto"/>
        <w:ind w:left="720"/>
        <w:jc w:val="both"/>
        <w:rPr>
          <w:rFonts w:ascii="Book Antiqua" w:hAnsi="Book Antiqua" w:cs="Tahoma"/>
          <w:spacing w:val="-2"/>
          <w:szCs w:val="18"/>
        </w:rPr>
      </w:pPr>
      <w:proofErr w:type="spellStart"/>
      <w:r w:rsidRPr="00E173BE">
        <w:rPr>
          <w:rFonts w:ascii="Trebuchet MS" w:hAnsi="Trebuchet MS" w:cs="Tahoma"/>
          <w:spacing w:val="-2"/>
          <w:szCs w:val="18"/>
        </w:rPr>
        <w:t>K.G.Road</w:t>
      </w:r>
      <w:proofErr w:type="spellEnd"/>
      <w:r w:rsidRPr="00E173BE">
        <w:rPr>
          <w:rFonts w:ascii="Trebuchet MS" w:hAnsi="Trebuchet MS" w:cs="Tahoma"/>
          <w:spacing w:val="-2"/>
          <w:szCs w:val="18"/>
        </w:rPr>
        <w:t>, Bangalore560009</w:t>
      </w:r>
    </w:p>
    <w:p w:rsidR="006D7241" w:rsidRDefault="006D7241" w:rsidP="006D7241">
      <w:pPr>
        <w:autoSpaceDE w:val="0"/>
        <w:autoSpaceDN w:val="0"/>
        <w:adjustRightInd w:val="0"/>
        <w:spacing w:after="0" w:line="240" w:lineRule="auto"/>
        <w:ind w:left="720"/>
        <w:jc w:val="both"/>
        <w:rPr>
          <w:rFonts w:ascii="Book Antiqua" w:hAnsi="Book Antiqua" w:cs="Tahoma"/>
          <w:spacing w:val="-2"/>
          <w:sz w:val="20"/>
          <w:szCs w:val="18"/>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GENTLEMEN, </w:t>
      </w:r>
    </w:p>
    <w:p w:rsidR="003704B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offer to execute the Works described above in accordance with the Conditions of Contract accompanying this Tender for the Contract Price of _ [in figures] </w:t>
      </w:r>
      <w:r w:rsidR="003704B1">
        <w:rPr>
          <w:rFonts w:ascii="Book Antiqua" w:hAnsi="Book Antiqua" w:cs="Arial"/>
          <w:szCs w:val="20"/>
        </w:rPr>
        <w:t>___</w:t>
      </w:r>
      <w:r>
        <w:rPr>
          <w:rFonts w:ascii="Book Antiqua" w:hAnsi="Book Antiqua" w:cs="Arial"/>
          <w:szCs w:val="20"/>
        </w:rPr>
        <w:t>[in letters].</w:t>
      </w:r>
      <w:r>
        <w:rPr>
          <w:rStyle w:val="FootnoteReference"/>
          <w:rFonts w:ascii="Book Antiqua" w:hAnsi="Book Antiqua" w:cs="Arial"/>
          <w:szCs w:val="20"/>
        </w:rPr>
        <w:footnoteReference w:id="6"/>
      </w:r>
      <w:r w:rsidR="003704B1">
        <w:rPr>
          <w:rFonts w:ascii="Book Antiqua" w:hAnsi="Book Antiqua" w:cs="Arial"/>
          <w:szCs w:val="20"/>
        </w:rPr>
        <w:t xml:space="preserve"> (Two cover tender)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This Tender and your written acceptance of it shall constitute a binding contract between us. We understand that you are not bound to accept the lowest or any </w:t>
      </w:r>
      <w:proofErr w:type="gramStart"/>
      <w:r>
        <w:rPr>
          <w:rFonts w:ascii="Book Antiqua" w:hAnsi="Book Antiqua" w:cs="Arial"/>
          <w:szCs w:val="20"/>
        </w:rPr>
        <w:t>Tender</w:t>
      </w:r>
      <w:proofErr w:type="gramEnd"/>
      <w:r>
        <w:rPr>
          <w:rFonts w:ascii="Book Antiqua" w:hAnsi="Book Antiqua" w:cs="Arial"/>
          <w:szCs w:val="20"/>
        </w:rPr>
        <w:t xml:space="preserve"> you receive.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undertake that, in competing for (and, if the award is made to us, in executing) the above contract, we will strictly observe the laws against fraud and corruption in force in India namely “Prevention of Corruption Act 1988”.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hereby confirm that this Tender complies with the Tender validity and Earnest money deposit required by the Tender documents.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attach herewith our current income-tax clearance certificate.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Yours faithfully,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Authorized Signature: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&amp; Title of Signatory: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_________________________________________________________________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of </w:t>
      </w:r>
      <w:proofErr w:type="spellStart"/>
      <w:r>
        <w:rPr>
          <w:rFonts w:ascii="Book Antiqua" w:hAnsi="Book Antiqua" w:cs="Arial"/>
          <w:szCs w:val="20"/>
        </w:rPr>
        <w:t>Tenderer</w:t>
      </w:r>
      <w:proofErr w:type="spellEnd"/>
      <w:r>
        <w:rPr>
          <w:rFonts w:ascii="Book Antiqua" w:hAnsi="Book Antiqua" w:cs="Arial"/>
          <w:szCs w:val="20"/>
        </w:rPr>
        <w:t xml:space="preserve"> 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Address: ----------------------------------------------------------------------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Pr="00745AE1" w:rsidRDefault="006D7241" w:rsidP="006D7241">
      <w:pPr>
        <w:jc w:val="both"/>
        <w:rPr>
          <w:rFonts w:ascii="Times New Roman" w:hAnsi="Times New Roman"/>
          <w:b/>
          <w:u w:val="single"/>
        </w:rPr>
      </w:pPr>
      <w:r w:rsidRPr="00C149ED">
        <w:rPr>
          <w:rFonts w:ascii="Book Antiqua" w:hAnsi="Book Antiqua" w:cs="Arial"/>
          <w:szCs w:val="20"/>
        </w:rPr>
        <w:t>Note</w:t>
      </w:r>
      <w:proofErr w:type="gramStart"/>
      <w:r w:rsidRPr="00C149ED">
        <w:rPr>
          <w:rFonts w:ascii="Book Antiqua" w:hAnsi="Book Antiqua" w:cs="Arial"/>
          <w:szCs w:val="20"/>
        </w:rPr>
        <w:t xml:space="preserve">: </w:t>
      </w:r>
      <w:r w:rsidRPr="00915DAE">
        <w:rPr>
          <w:rFonts w:ascii="Times New Roman" w:hAnsi="Times New Roman"/>
          <w:b/>
        </w:rPr>
        <w:t>:</w:t>
      </w:r>
      <w:proofErr w:type="gramEnd"/>
      <w:r w:rsidRPr="00915DAE">
        <w:rPr>
          <w:rFonts w:ascii="Times New Roman" w:hAnsi="Times New Roman"/>
          <w:b/>
          <w:u w:val="single"/>
        </w:rPr>
        <w:t xml:space="preserve"> This form shall be download, printed on the Company letter </w:t>
      </w:r>
      <w:proofErr w:type="spellStart"/>
      <w:r w:rsidRPr="00915DAE">
        <w:rPr>
          <w:rFonts w:ascii="Times New Roman" w:hAnsi="Times New Roman"/>
          <w:b/>
          <w:u w:val="single"/>
        </w:rPr>
        <w:t>head,Signed</w:t>
      </w:r>
      <w:proofErr w:type="spellEnd"/>
      <w:r w:rsidRPr="00915DAE">
        <w:rPr>
          <w:rFonts w:ascii="Times New Roman" w:hAnsi="Times New Roman"/>
          <w:b/>
          <w:u w:val="single"/>
        </w:rPr>
        <w:t xml:space="preserve">, Scanned and uploaded. Failure to furnish the signed copy will lead </w:t>
      </w:r>
      <w:proofErr w:type="spellStart"/>
      <w:r w:rsidRPr="00915DAE">
        <w:rPr>
          <w:rFonts w:ascii="Times New Roman" w:hAnsi="Times New Roman"/>
          <w:b/>
          <w:u w:val="single"/>
        </w:rPr>
        <w:t>toNon</w:t>
      </w:r>
      <w:proofErr w:type="spellEnd"/>
      <w:r w:rsidRPr="00915DAE">
        <w:rPr>
          <w:rFonts w:ascii="Times New Roman" w:hAnsi="Times New Roman"/>
          <w:b/>
          <w:u w:val="single"/>
        </w:rPr>
        <w:t>-Responsive Tender.</w:t>
      </w:r>
    </w:p>
    <w:p w:rsidR="00CF001B" w:rsidRDefault="00CF001B" w:rsidP="006D7241">
      <w:pPr>
        <w:autoSpaceDE w:val="0"/>
        <w:autoSpaceDN w:val="0"/>
        <w:adjustRightInd w:val="0"/>
        <w:spacing w:after="0" w:line="240" w:lineRule="auto"/>
        <w:jc w:val="center"/>
        <w:rPr>
          <w:rFonts w:ascii="Book Antiqua" w:hAnsi="Book Antiqua" w:cs="Arial"/>
          <w:b/>
          <w:szCs w:val="20"/>
          <w:u w:val="single"/>
        </w:rPr>
      </w:pPr>
    </w:p>
    <w:p w:rsidR="00C54094" w:rsidRDefault="00C54094" w:rsidP="006D7241">
      <w:pPr>
        <w:autoSpaceDE w:val="0"/>
        <w:autoSpaceDN w:val="0"/>
        <w:adjustRightInd w:val="0"/>
        <w:spacing w:after="0" w:line="240" w:lineRule="auto"/>
        <w:jc w:val="center"/>
        <w:rPr>
          <w:rFonts w:ascii="Book Antiqua" w:hAnsi="Book Antiqua" w:cs="Arial"/>
          <w:b/>
          <w:szCs w:val="20"/>
          <w:u w:val="single"/>
        </w:rPr>
      </w:pPr>
    </w:p>
    <w:p w:rsidR="0056664B" w:rsidRDefault="0056664B" w:rsidP="006D7241">
      <w:pPr>
        <w:autoSpaceDE w:val="0"/>
        <w:autoSpaceDN w:val="0"/>
        <w:adjustRightInd w:val="0"/>
        <w:spacing w:after="0" w:line="240" w:lineRule="auto"/>
        <w:jc w:val="center"/>
        <w:rPr>
          <w:rFonts w:ascii="Book Antiqua" w:hAnsi="Book Antiqua" w:cs="Arial"/>
          <w:b/>
          <w:szCs w:val="20"/>
          <w:u w:val="single"/>
        </w:rPr>
      </w:pPr>
    </w:p>
    <w:p w:rsidR="00156F77" w:rsidRDefault="00156F77"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lastRenderedPageBreak/>
        <w:t>Letter of Acceptance</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u w:val="single"/>
        </w:rPr>
        <w:t>(</w:t>
      </w:r>
      <w:proofErr w:type="gramStart"/>
      <w:r>
        <w:rPr>
          <w:rFonts w:ascii="Book Antiqua" w:hAnsi="Book Antiqua" w:cs="Arial"/>
          <w:szCs w:val="20"/>
          <w:u w:val="single"/>
        </w:rPr>
        <w:t>letterhead</w:t>
      </w:r>
      <w:proofErr w:type="gramEnd"/>
      <w:r>
        <w:rPr>
          <w:rFonts w:ascii="Book Antiqua" w:hAnsi="Book Antiqua" w:cs="Arial"/>
          <w:szCs w:val="20"/>
          <w:u w:val="single"/>
        </w:rPr>
        <w:t xml:space="preserve"> paper of the Employer)</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_______________________</w:t>
      </w:r>
      <w:proofErr w:type="gramStart"/>
      <w:r>
        <w:rPr>
          <w:rFonts w:ascii="Book Antiqua" w:hAnsi="Book Antiqua" w:cs="Arial"/>
          <w:szCs w:val="20"/>
        </w:rPr>
        <w:t>_[</w:t>
      </w:r>
      <w:proofErr w:type="gramEnd"/>
      <w:r>
        <w:rPr>
          <w:rFonts w:ascii="Book Antiqua" w:hAnsi="Book Antiqua" w:cs="Arial"/>
          <w:szCs w:val="20"/>
        </w:rPr>
        <w:t xml:space="preserve">date] </w:t>
      </w:r>
    </w:p>
    <w:p w:rsidR="006D7241" w:rsidRDefault="006D7241" w:rsidP="006D7241">
      <w:pPr>
        <w:autoSpaceDE w:val="0"/>
        <w:autoSpaceDN w:val="0"/>
        <w:adjustRightInd w:val="0"/>
        <w:spacing w:after="0" w:line="240" w:lineRule="auto"/>
        <w:ind w:left="520" w:hanging="520"/>
        <w:jc w:val="both"/>
        <w:rPr>
          <w:rFonts w:ascii="Book Antiqua" w:hAnsi="Book Antiqua" w:cs="Arial"/>
          <w:szCs w:val="20"/>
        </w:rPr>
      </w:pPr>
    </w:p>
    <w:p w:rsidR="006D7241" w:rsidRDefault="006D7241" w:rsidP="006D7241">
      <w:pPr>
        <w:autoSpaceDE w:val="0"/>
        <w:autoSpaceDN w:val="0"/>
        <w:adjustRightInd w:val="0"/>
        <w:spacing w:after="0" w:line="240" w:lineRule="auto"/>
        <w:ind w:left="520" w:hanging="520"/>
        <w:jc w:val="both"/>
        <w:rPr>
          <w:rFonts w:ascii="Book Antiqua" w:hAnsi="Book Antiqua" w:cs="Arial"/>
          <w:szCs w:val="20"/>
        </w:rPr>
      </w:pPr>
      <w:r>
        <w:rPr>
          <w:rFonts w:ascii="Book Antiqua" w:hAnsi="Book Antiqua" w:cs="Arial"/>
          <w:szCs w:val="20"/>
        </w:rPr>
        <w:t>To: ________________________________________________________________________</w:t>
      </w:r>
      <w:proofErr w:type="gramStart"/>
      <w:r>
        <w:rPr>
          <w:rFonts w:ascii="Book Antiqua" w:hAnsi="Book Antiqua" w:cs="Arial"/>
          <w:szCs w:val="20"/>
        </w:rPr>
        <w:t>_[</w:t>
      </w:r>
      <w:proofErr w:type="gramEnd"/>
      <w:r>
        <w:rPr>
          <w:rFonts w:ascii="Book Antiqua" w:hAnsi="Book Antiqua" w:cs="Arial"/>
          <w:szCs w:val="20"/>
        </w:rPr>
        <w:t xml:space="preserve">name and address of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Dear Sirs,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ind w:firstLine="720"/>
        <w:jc w:val="both"/>
        <w:rPr>
          <w:rFonts w:ascii="Book Antiqua" w:hAnsi="Book Antiqua" w:cs="Arial"/>
          <w:szCs w:val="20"/>
        </w:rPr>
      </w:pPr>
      <w:r>
        <w:rPr>
          <w:rFonts w:ascii="Book Antiqua" w:hAnsi="Book Antiqua" w:cs="Arial"/>
          <w:szCs w:val="20"/>
        </w:rPr>
        <w:t xml:space="preserve">This is to notify you that your Tender dated ____________ for execution of the ______________________________________________________________________________________ [name of the contract and identification number, as given in the Instructions to </w:t>
      </w:r>
      <w:proofErr w:type="spellStart"/>
      <w:r>
        <w:rPr>
          <w:rFonts w:ascii="Book Antiqua" w:hAnsi="Book Antiqua" w:cs="Arial"/>
          <w:szCs w:val="20"/>
        </w:rPr>
        <w:t>Tenderers</w:t>
      </w:r>
      <w:proofErr w:type="spellEnd"/>
      <w:r>
        <w:rPr>
          <w:rFonts w:ascii="Book Antiqua" w:hAnsi="Book Antiqua" w:cs="Arial"/>
          <w:szCs w:val="20"/>
        </w:rPr>
        <w:t xml:space="preserve">] for the Contract Price of Rupees ——___________________________________________________________ (_____________) [amount in words and figures], as corrected and modified in accordance with the Instructions to </w:t>
      </w:r>
      <w:proofErr w:type="spellStart"/>
      <w:r>
        <w:rPr>
          <w:rFonts w:ascii="Book Antiqua" w:hAnsi="Book Antiqua" w:cs="Arial"/>
          <w:szCs w:val="20"/>
        </w:rPr>
        <w:t>Tenderers</w:t>
      </w:r>
      <w:proofErr w:type="spellEnd"/>
      <w:r>
        <w:rPr>
          <w:rFonts w:ascii="Book Antiqua" w:hAnsi="Book Antiqua" w:cs="Arial"/>
          <w:szCs w:val="20"/>
        </w:rPr>
        <w:t xml:space="preserve"> is hereby accepted by our Agency. </w:t>
      </w:r>
    </w:p>
    <w:p w:rsidR="006D7241" w:rsidRDefault="006D7241" w:rsidP="006D7241">
      <w:pPr>
        <w:autoSpaceDE w:val="0"/>
        <w:autoSpaceDN w:val="0"/>
        <w:adjustRightInd w:val="0"/>
        <w:spacing w:after="120" w:line="240" w:lineRule="auto"/>
        <w:ind w:firstLine="720"/>
        <w:jc w:val="both"/>
        <w:rPr>
          <w:rFonts w:ascii="Book Antiqua" w:hAnsi="Book Antiqua" w:cs="Arial"/>
          <w:szCs w:val="20"/>
        </w:rPr>
      </w:pPr>
      <w:r>
        <w:rPr>
          <w:rFonts w:ascii="Book Antiqua" w:hAnsi="Book Antiqua" w:cs="Arial"/>
          <w:szCs w:val="20"/>
        </w:rPr>
        <w:t xml:space="preserve">You are hereby requested to furnish Security deposit plus additional security for unbalanced tenders in terms of Clause 25.5 of ITT, in the form detailed in Clause 29.1 of ITT for an amount of Rs.————— within 20 days of the receipt of this letter of acceptance valid up to 30 days from the date of expiry of Defects Liability Period i.e. up to ............ and sign the contract, failing which action as stated in Para 29.4 of ITT will be taken.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   Yours faithfully,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Authorized Signature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Name and Title of Signatory </w:t>
      </w:r>
    </w:p>
    <w:p w:rsidR="006D7241" w:rsidRDefault="006D7241" w:rsidP="006D7241">
      <w:pPr>
        <w:pBdr>
          <w:bottom w:val="single" w:sz="6" w:space="1" w:color="auto"/>
        </w:pBdr>
        <w:autoSpaceDE w:val="0"/>
        <w:autoSpaceDN w:val="0"/>
        <w:adjustRightInd w:val="0"/>
        <w:spacing w:after="0" w:line="240" w:lineRule="auto"/>
        <w:ind w:firstLine="5040"/>
        <w:jc w:val="both"/>
        <w:rPr>
          <w:rFonts w:ascii="Book Antiqua" w:hAnsi="Book Antiqua" w:cs="Arial"/>
          <w:szCs w:val="20"/>
        </w:rPr>
      </w:pPr>
      <w:r>
        <w:rPr>
          <w:rFonts w:ascii="Book Antiqua" w:hAnsi="Book Antiqua" w:cs="Arial"/>
          <w:szCs w:val="20"/>
        </w:rPr>
        <w:t xml:space="preserve">Name of Agency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u w:val="single"/>
        </w:rPr>
        <w:t xml:space="preserve">Issue of Notice to proceed with the work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u w:val="single"/>
        </w:rPr>
        <w:t>(</w:t>
      </w:r>
      <w:proofErr w:type="gramStart"/>
      <w:r>
        <w:rPr>
          <w:rFonts w:ascii="Book Antiqua" w:hAnsi="Book Antiqua" w:cs="Arial"/>
          <w:szCs w:val="20"/>
          <w:u w:val="single"/>
        </w:rPr>
        <w:t>letterhead</w:t>
      </w:r>
      <w:proofErr w:type="gramEnd"/>
      <w:r>
        <w:rPr>
          <w:rFonts w:ascii="Book Antiqua" w:hAnsi="Book Antiqua" w:cs="Arial"/>
          <w:szCs w:val="20"/>
          <w:u w:val="single"/>
        </w:rPr>
        <w:t xml:space="preserve"> of the Employer)</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(date)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To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(name and address of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Dear Sirs: </w:t>
      </w:r>
    </w:p>
    <w:p w:rsidR="006D7241" w:rsidRDefault="006D7241" w:rsidP="006D7241">
      <w:pPr>
        <w:autoSpaceDE w:val="0"/>
        <w:autoSpaceDN w:val="0"/>
        <w:adjustRightInd w:val="0"/>
        <w:spacing w:after="0" w:line="240" w:lineRule="auto"/>
        <w:ind w:firstLine="720"/>
        <w:jc w:val="both"/>
        <w:rPr>
          <w:rFonts w:ascii="Book Antiqua" w:hAnsi="Book Antiqua" w:cs="Arial"/>
          <w:szCs w:val="20"/>
        </w:rPr>
      </w:pPr>
      <w:r>
        <w:rPr>
          <w:rFonts w:ascii="Book Antiqua" w:hAnsi="Book Antiqua" w:cs="Arial"/>
          <w:szCs w:val="20"/>
        </w:rPr>
        <w:t xml:space="preserve">Pursuant to your furnishing the requisite security deposit as stipulated in ITT Clause 29.1 and signing of the contract agreement for the construction of ——————[name of the contract] a Tender Price of Rs.——————, you are hereby instructed to proceed with the execution of the said works in accordance with the contract documents.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Yours faithfully, </w:t>
      </w:r>
    </w:p>
    <w:p w:rsidR="006D7241" w:rsidRDefault="006D7241" w:rsidP="006D7241">
      <w:pPr>
        <w:autoSpaceDE w:val="0"/>
        <w:autoSpaceDN w:val="0"/>
        <w:adjustRightInd w:val="0"/>
        <w:spacing w:after="0" w:line="240" w:lineRule="auto"/>
        <w:ind w:left="2304"/>
        <w:jc w:val="both"/>
        <w:rPr>
          <w:rFonts w:ascii="Book Antiqua" w:hAnsi="Book Antiqua" w:cs="Arial"/>
          <w:szCs w:val="20"/>
        </w:rPr>
      </w:pPr>
    </w:p>
    <w:p w:rsidR="006D7241" w:rsidRDefault="006D7241" w:rsidP="006D7241">
      <w:pPr>
        <w:autoSpaceDE w:val="0"/>
        <w:autoSpaceDN w:val="0"/>
        <w:adjustRightInd w:val="0"/>
        <w:spacing w:after="0" w:line="240" w:lineRule="auto"/>
        <w:ind w:left="2304"/>
        <w:jc w:val="both"/>
        <w:rPr>
          <w:rFonts w:ascii="Book Antiqua" w:hAnsi="Book Antiqua" w:cs="Arial"/>
          <w:szCs w:val="20"/>
        </w:rPr>
      </w:pPr>
      <w:r>
        <w:rPr>
          <w:rFonts w:ascii="Book Antiqua" w:hAnsi="Book Antiqua" w:cs="Arial"/>
          <w:szCs w:val="20"/>
        </w:rPr>
        <w:t xml:space="preserve">(Signature, name and title of signatory authorized to sign on behalf of Employer) </w:t>
      </w:r>
    </w:p>
    <w:p w:rsidR="00AE51E6" w:rsidRDefault="00AE51E6"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t>Agreement Form</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Agreement</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 w:val="20"/>
          <w:szCs w:val="20"/>
        </w:rPr>
      </w:pPr>
      <w:r>
        <w:rPr>
          <w:rFonts w:ascii="Book Antiqua" w:hAnsi="Book Antiqua" w:cs="Arial"/>
          <w:sz w:val="20"/>
          <w:szCs w:val="20"/>
        </w:rPr>
        <w:t xml:space="preserve">This agreement, made the _____________day of ________20_______, between_______________________________________________________________________________________________________[name and address of Employer] (hereinafter called “the Employer”) of the one part and ________________________ _______________________ ____________________________________________________________________________________ __ _______________________________________________________[name and address of contractor] (hereinafter called “the Contractor”) of the other part. </w:t>
      </w:r>
    </w:p>
    <w:p w:rsidR="006D7241" w:rsidRDefault="006D7241" w:rsidP="006D7241">
      <w:pPr>
        <w:tabs>
          <w:tab w:val="left" w:pos="360"/>
        </w:tabs>
        <w:autoSpaceDE w:val="0"/>
        <w:autoSpaceDN w:val="0"/>
        <w:adjustRightInd w:val="0"/>
        <w:spacing w:before="120" w:after="120" w:line="240" w:lineRule="auto"/>
        <w:jc w:val="both"/>
        <w:rPr>
          <w:rFonts w:ascii="Book Antiqua" w:hAnsi="Book Antiqua" w:cs="Arial"/>
          <w:sz w:val="20"/>
          <w:szCs w:val="20"/>
        </w:rPr>
      </w:pPr>
      <w:r>
        <w:rPr>
          <w:rFonts w:ascii="Book Antiqua" w:hAnsi="Book Antiqua" w:cs="Arial"/>
          <w:sz w:val="20"/>
          <w:szCs w:val="20"/>
        </w:rPr>
        <w:t xml:space="preserve">Whereas the Employer is desirous that the Contractor execute _____________________________ ________________________________________________________________________________________________________________________________________________________________________________[name and identification number of Contract] (hereinafter called “the Works”) and the Employer has accepted the Tender by the Contractor for the execution and completion of such Works and the remedying of any defects therein at a contract price of Rupees............................... </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NOW THIS AGREEMENT WITNESSETH as follows: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1. </w:t>
      </w:r>
      <w:r>
        <w:rPr>
          <w:rFonts w:ascii="Book Antiqua" w:hAnsi="Book Antiqua" w:cs="Arial"/>
          <w:sz w:val="20"/>
          <w:szCs w:val="20"/>
        </w:rPr>
        <w:tab/>
        <w:t xml:space="preserve">In this Agreement, words and expression shall have the same meanings as are respectively assigned to them in the Conditions of Contract hereinafter referred to, and they shall be deemed to form and be read and construed as part of this Agreement.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2. </w:t>
      </w:r>
      <w:r>
        <w:rPr>
          <w:rFonts w:ascii="Book Antiqua" w:hAnsi="Book Antiqua" w:cs="Arial"/>
          <w:sz w:val="20"/>
          <w:szCs w:val="20"/>
        </w:rPr>
        <w:tab/>
        <w:t xml:space="preserve">In consideration of the payments to be made by the Employer to the Contractor as hereinafter mentioned, the Contractor hereby covenants with the Employer to execute and complete the Works and remedy any defects therein in conformity in all aspects with the provisions of the Contract.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3. </w:t>
      </w:r>
      <w:r>
        <w:rPr>
          <w:rFonts w:ascii="Book Antiqua" w:hAnsi="Book Antiqua" w:cs="Arial"/>
          <w:sz w:val="20"/>
          <w:szCs w:val="20"/>
        </w:rPr>
        <w:tab/>
        <w:t xml:space="preserve">The Employer hereby covenants to pay the Contractor in consideration of the execution and completion of the Works and the remedying the defects wherein the Contract Price or such other sum as may become payable under the provisions of the Contract at the times and in the manner prescribed by the Contract.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4. </w:t>
      </w:r>
      <w:r>
        <w:rPr>
          <w:rFonts w:ascii="Book Antiqua" w:hAnsi="Book Antiqua" w:cs="Arial"/>
          <w:sz w:val="20"/>
          <w:szCs w:val="20"/>
        </w:rPr>
        <w:tab/>
        <w:t xml:space="preserve">The following documents shall be deemed to form and be read and construed as part of this Agreement, </w:t>
      </w:r>
      <w:proofErr w:type="spellStart"/>
      <w:r>
        <w:rPr>
          <w:rFonts w:ascii="Book Antiqua" w:hAnsi="Book Antiqua" w:cs="Arial"/>
          <w:sz w:val="20"/>
          <w:szCs w:val="20"/>
        </w:rPr>
        <w:t>viz</w:t>
      </w:r>
      <w:proofErr w:type="spellEnd"/>
      <w:r>
        <w:rPr>
          <w:rFonts w:ascii="Book Antiqua" w:hAnsi="Book Antiqua" w:cs="Arial"/>
          <w:sz w:val="20"/>
          <w:szCs w:val="20"/>
        </w:rPr>
        <w:t xml:space="preserve">: </w:t>
      </w:r>
    </w:p>
    <w:p w:rsidR="006D7241" w:rsidRDefault="006D7241" w:rsidP="006D7241">
      <w:pPr>
        <w:tabs>
          <w:tab w:val="left" w:pos="900"/>
        </w:tabs>
        <w:autoSpaceDE w:val="0"/>
        <w:autoSpaceDN w:val="0"/>
        <w:adjustRightInd w:val="0"/>
        <w:spacing w:after="0" w:line="240" w:lineRule="auto"/>
        <w:ind w:left="900" w:hanging="450"/>
        <w:jc w:val="both"/>
        <w:rPr>
          <w:rFonts w:ascii="Book Antiqua" w:hAnsi="Book Antiqua" w:cs="Arial"/>
          <w:sz w:val="20"/>
          <w:szCs w:val="20"/>
        </w:rPr>
      </w:pPr>
      <w:proofErr w:type="spellStart"/>
      <w:r>
        <w:rPr>
          <w:rFonts w:ascii="Book Antiqua" w:hAnsi="Book Antiqua" w:cs="Arial"/>
          <w:sz w:val="20"/>
          <w:szCs w:val="20"/>
        </w:rPr>
        <w:t>i</w:t>
      </w:r>
      <w:proofErr w:type="spellEnd"/>
      <w:r>
        <w:rPr>
          <w:rFonts w:ascii="Book Antiqua" w:hAnsi="Book Antiqua" w:cs="Arial"/>
          <w:sz w:val="20"/>
          <w:szCs w:val="20"/>
        </w:rPr>
        <w:t xml:space="preserve">) </w:t>
      </w:r>
      <w:r>
        <w:rPr>
          <w:rFonts w:ascii="Book Antiqua" w:hAnsi="Book Antiqua" w:cs="Arial"/>
          <w:sz w:val="20"/>
          <w:szCs w:val="20"/>
        </w:rPr>
        <w:tab/>
        <w:t xml:space="preserve">Letter of Acceptance;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ii) </w:t>
      </w:r>
      <w:r>
        <w:rPr>
          <w:rFonts w:ascii="Book Antiqua" w:hAnsi="Book Antiqua" w:cs="Arial"/>
          <w:sz w:val="20"/>
          <w:szCs w:val="20"/>
        </w:rPr>
        <w:tab/>
        <w:t xml:space="preserve">Notice to proceed with the works;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iii) </w:t>
      </w:r>
      <w:r>
        <w:rPr>
          <w:rFonts w:ascii="Book Antiqua" w:hAnsi="Book Antiqua" w:cs="Arial"/>
          <w:sz w:val="20"/>
          <w:szCs w:val="20"/>
        </w:rPr>
        <w:tab/>
        <w:t xml:space="preserve">Contractor’s Tender;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proofErr w:type="gramStart"/>
      <w:r>
        <w:rPr>
          <w:rFonts w:ascii="Book Antiqua" w:hAnsi="Book Antiqua" w:cs="Arial"/>
          <w:sz w:val="20"/>
          <w:szCs w:val="20"/>
        </w:rPr>
        <w:t xml:space="preserve">iv) </w:t>
      </w:r>
      <w:r>
        <w:rPr>
          <w:rFonts w:ascii="Book Antiqua" w:hAnsi="Book Antiqua" w:cs="Arial"/>
          <w:sz w:val="20"/>
          <w:szCs w:val="20"/>
        </w:rPr>
        <w:tab/>
        <w:t>Contract</w:t>
      </w:r>
      <w:proofErr w:type="gramEnd"/>
      <w:r>
        <w:rPr>
          <w:rFonts w:ascii="Book Antiqua" w:hAnsi="Book Antiqua" w:cs="Arial"/>
          <w:sz w:val="20"/>
          <w:szCs w:val="20"/>
        </w:rPr>
        <w:t xml:space="preserve"> Data;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 </w:t>
      </w:r>
      <w:r>
        <w:rPr>
          <w:rFonts w:ascii="Book Antiqua" w:hAnsi="Book Antiqua" w:cs="Arial"/>
          <w:sz w:val="20"/>
          <w:szCs w:val="20"/>
        </w:rPr>
        <w:tab/>
        <w:t xml:space="preserve">Conditions of contract (including Special Conditions of Contract); </w:t>
      </w:r>
    </w:p>
    <w:p w:rsidR="006D7241" w:rsidRDefault="006D7241" w:rsidP="006D7241">
      <w:pPr>
        <w:tabs>
          <w:tab w:val="left" w:pos="900"/>
        </w:tabs>
        <w:autoSpaceDE w:val="0"/>
        <w:autoSpaceDN w:val="0"/>
        <w:adjustRightInd w:val="0"/>
        <w:spacing w:after="0" w:line="240" w:lineRule="auto"/>
        <w:ind w:left="900" w:hanging="450"/>
        <w:jc w:val="both"/>
        <w:rPr>
          <w:rFonts w:ascii="Book Antiqua" w:hAnsi="Book Antiqua" w:cs="Arial"/>
          <w:sz w:val="20"/>
          <w:szCs w:val="20"/>
        </w:rPr>
      </w:pPr>
      <w:proofErr w:type="gramStart"/>
      <w:r>
        <w:rPr>
          <w:rFonts w:ascii="Book Antiqua" w:hAnsi="Book Antiqua" w:cs="Arial"/>
          <w:sz w:val="20"/>
          <w:szCs w:val="20"/>
        </w:rPr>
        <w:t xml:space="preserve">vi) </w:t>
      </w:r>
      <w:r>
        <w:rPr>
          <w:rFonts w:ascii="Book Antiqua" w:hAnsi="Book Antiqua" w:cs="Arial"/>
          <w:sz w:val="20"/>
          <w:szCs w:val="20"/>
        </w:rPr>
        <w:tab/>
        <w:t>Specifications</w:t>
      </w:r>
      <w:proofErr w:type="gramEnd"/>
      <w:r>
        <w:rPr>
          <w:rFonts w:ascii="Book Antiqua" w:hAnsi="Book Antiqua" w:cs="Arial"/>
          <w:sz w:val="20"/>
          <w:szCs w:val="20"/>
        </w:rPr>
        <w:t xml:space="preserve">;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vii) </w:t>
      </w:r>
      <w:r>
        <w:rPr>
          <w:rFonts w:ascii="Book Antiqua" w:hAnsi="Book Antiqua" w:cs="Arial"/>
          <w:sz w:val="20"/>
          <w:szCs w:val="20"/>
        </w:rPr>
        <w:tab/>
        <w:t xml:space="preserve">Drawings;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viii) </w:t>
      </w:r>
      <w:r>
        <w:rPr>
          <w:rFonts w:ascii="Book Antiqua" w:hAnsi="Book Antiqua" w:cs="Arial"/>
          <w:sz w:val="20"/>
          <w:szCs w:val="20"/>
        </w:rPr>
        <w:tab/>
        <w:t xml:space="preserve">Bill of Quantities; and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ix) </w:t>
      </w:r>
      <w:r>
        <w:rPr>
          <w:rFonts w:ascii="Book Antiqua" w:hAnsi="Book Antiqua" w:cs="Arial"/>
          <w:sz w:val="20"/>
          <w:szCs w:val="20"/>
        </w:rPr>
        <w:tab/>
        <w:t xml:space="preserve">Any other document listed in the Contract Data as forming part of the contract.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p>
    <w:p w:rsidR="006D7241" w:rsidRPr="00270C6C" w:rsidRDefault="006D7241" w:rsidP="001F2CBC">
      <w:pPr>
        <w:numPr>
          <w:ilvl w:val="0"/>
          <w:numId w:val="21"/>
        </w:numPr>
        <w:spacing w:line="240" w:lineRule="auto"/>
        <w:ind w:left="450" w:hanging="450"/>
        <w:jc w:val="both"/>
        <w:rPr>
          <w:rFonts w:ascii="Book Antiqua" w:hAnsi="Book Antiqua"/>
        </w:rPr>
      </w:pPr>
      <w:r w:rsidRPr="00270C6C">
        <w:rPr>
          <w:rFonts w:ascii="Book Antiqua" w:hAnsi="Book Antiqua"/>
        </w:rPr>
        <w:t>Jurisdiction of Courts/Arbitration: The sitting of arbitration shall be held at Bangalore only and nowhere else.</w:t>
      </w:r>
    </w:p>
    <w:p w:rsidR="006D7241" w:rsidRPr="00270C6C" w:rsidRDefault="006D7241" w:rsidP="001F2CBC">
      <w:pPr>
        <w:numPr>
          <w:ilvl w:val="0"/>
          <w:numId w:val="21"/>
        </w:numPr>
        <w:spacing w:line="240" w:lineRule="auto"/>
        <w:ind w:left="450" w:hanging="450"/>
        <w:jc w:val="both"/>
        <w:rPr>
          <w:rFonts w:ascii="Book Antiqua" w:hAnsi="Book Antiqua"/>
        </w:rPr>
      </w:pPr>
      <w:r w:rsidRPr="00270C6C">
        <w:rPr>
          <w:rFonts w:ascii="Book Antiqua" w:hAnsi="Book Antiqua"/>
        </w:rPr>
        <w:t xml:space="preserve">Dispute of any kind arising out of the contract shall be resolved within the jurisdiction of Bangalore City only and the parties agree and clearly understand that the courts/tribunals situated at Bangalore Metropolitan City have exclusive jurisdiction for the </w:t>
      </w:r>
      <w:proofErr w:type="spellStart"/>
      <w:r w:rsidRPr="00270C6C">
        <w:rPr>
          <w:rFonts w:ascii="Book Antiqua" w:hAnsi="Book Antiqua"/>
        </w:rPr>
        <w:t>redressal</w:t>
      </w:r>
      <w:proofErr w:type="spellEnd"/>
      <w:r w:rsidRPr="00270C6C">
        <w:rPr>
          <w:rFonts w:ascii="Book Antiqua" w:hAnsi="Book Antiqua"/>
        </w:rPr>
        <w:t xml:space="preserve"> of the disputes arising out of the contract and at no other place.</w:t>
      </w:r>
    </w:p>
    <w:p w:rsidR="006D7241" w:rsidRPr="00270C6C" w:rsidRDefault="006D7241" w:rsidP="001F2CBC">
      <w:pPr>
        <w:numPr>
          <w:ilvl w:val="0"/>
          <w:numId w:val="21"/>
        </w:numPr>
        <w:spacing w:line="240" w:lineRule="auto"/>
        <w:ind w:left="450" w:hanging="450"/>
        <w:jc w:val="both"/>
        <w:rPr>
          <w:rFonts w:ascii="Book Antiqua" w:hAnsi="Book Antiqua"/>
        </w:rPr>
      </w:pPr>
      <w:r w:rsidRPr="00270C6C">
        <w:rPr>
          <w:rFonts w:ascii="Book Antiqua" w:hAnsi="Book Antiqua"/>
        </w:rPr>
        <w:t xml:space="preserve">The Parties further agree and understand that the place or places of issue of bank guarantee other than Bangalore will have no jurisdiction to resolve dispute of any </w:t>
      </w:r>
      <w:r w:rsidRPr="00270C6C">
        <w:rPr>
          <w:rFonts w:ascii="Book Antiqua" w:hAnsi="Book Antiqua"/>
        </w:rPr>
        <w:lastRenderedPageBreak/>
        <w:t>kind relating to enforcement of the bank guarantees submitted by the contractor at Bangalore for the execution of the contract at Bangalore.</w:t>
      </w:r>
    </w:p>
    <w:p w:rsidR="006D7241" w:rsidRPr="00270C6C" w:rsidRDefault="006D7241" w:rsidP="001F2CBC">
      <w:pPr>
        <w:numPr>
          <w:ilvl w:val="0"/>
          <w:numId w:val="21"/>
        </w:numPr>
        <w:spacing w:line="240" w:lineRule="auto"/>
        <w:ind w:left="0" w:hanging="450"/>
        <w:jc w:val="both"/>
        <w:rPr>
          <w:rFonts w:ascii="Book Antiqua" w:hAnsi="Book Antiqua"/>
        </w:rPr>
      </w:pPr>
      <w:r w:rsidRPr="00270C6C">
        <w:rPr>
          <w:rFonts w:ascii="Book Antiqua" w:hAnsi="Book Antiqua"/>
        </w:rPr>
        <w:t>The contractor shall comply with all the legal requirements in the matter of employment of workmen and provide all safety gadgets to the workmen while working in the hazards place or conditions during the execution of the contract.</w:t>
      </w:r>
    </w:p>
    <w:p w:rsidR="006D7241" w:rsidRPr="00270C6C" w:rsidRDefault="006D7241" w:rsidP="001F2CBC">
      <w:pPr>
        <w:numPr>
          <w:ilvl w:val="0"/>
          <w:numId w:val="21"/>
        </w:numPr>
        <w:spacing w:line="240" w:lineRule="auto"/>
        <w:ind w:left="0" w:hanging="450"/>
        <w:jc w:val="both"/>
        <w:rPr>
          <w:rFonts w:ascii="Book Antiqua" w:hAnsi="Book Antiqua"/>
        </w:rPr>
      </w:pPr>
      <w:r w:rsidRPr="00270C6C">
        <w:rPr>
          <w:rFonts w:ascii="Book Antiqua" w:hAnsi="Book Antiqua"/>
        </w:rPr>
        <w:t>Contractor shall be fully responsible in the event of death of employee/workman during the execution of the work and liable to pay adequate compensation to the dependents of employee/workman as per law.</w:t>
      </w:r>
    </w:p>
    <w:p w:rsidR="006D7241" w:rsidRPr="00270C6C" w:rsidRDefault="006D7241" w:rsidP="001F2CBC">
      <w:pPr>
        <w:numPr>
          <w:ilvl w:val="0"/>
          <w:numId w:val="21"/>
        </w:numPr>
        <w:spacing w:line="240" w:lineRule="auto"/>
        <w:ind w:left="0" w:hanging="450"/>
        <w:jc w:val="both"/>
        <w:rPr>
          <w:rFonts w:ascii="Book Antiqua" w:hAnsi="Book Antiqua"/>
        </w:rPr>
      </w:pPr>
      <w:r w:rsidRPr="00270C6C">
        <w:rPr>
          <w:rFonts w:ascii="Book Antiqua" w:hAnsi="Book Antiqua"/>
        </w:rPr>
        <w:t>On his/their failure, if the Board is made to pay compensation the same shall be recovered by the Board from the contractor out of the amounts due to the contractor or by appropriate legal action.</w:t>
      </w:r>
    </w:p>
    <w:p w:rsidR="006D7241" w:rsidRPr="00270C6C" w:rsidRDefault="006D7241" w:rsidP="001F2CBC">
      <w:pPr>
        <w:numPr>
          <w:ilvl w:val="0"/>
          <w:numId w:val="21"/>
        </w:numPr>
        <w:spacing w:line="240" w:lineRule="auto"/>
        <w:ind w:left="0"/>
        <w:jc w:val="both"/>
        <w:rPr>
          <w:rFonts w:ascii="Book Antiqua" w:hAnsi="Book Antiqua"/>
        </w:rPr>
      </w:pPr>
      <w:r w:rsidRPr="00270C6C">
        <w:rPr>
          <w:rFonts w:ascii="Book Antiqua" w:hAnsi="Book Antiqua"/>
        </w:rPr>
        <w:t xml:space="preserve"> If death of any employees occurs during execution of work due to negligence of contractor, the contract will be liable for termination.</w:t>
      </w:r>
    </w:p>
    <w:p w:rsidR="006D7241" w:rsidRPr="00270C6C" w:rsidRDefault="006D7241" w:rsidP="001F2CBC">
      <w:pPr>
        <w:numPr>
          <w:ilvl w:val="0"/>
          <w:numId w:val="21"/>
        </w:numPr>
        <w:spacing w:line="240" w:lineRule="auto"/>
        <w:ind w:left="0"/>
        <w:jc w:val="both"/>
        <w:rPr>
          <w:rFonts w:ascii="Book Antiqua" w:hAnsi="Book Antiqua"/>
        </w:rPr>
      </w:pPr>
      <w:r w:rsidRPr="00270C6C">
        <w:rPr>
          <w:rFonts w:ascii="Book Antiqua" w:hAnsi="Book Antiqua"/>
        </w:rPr>
        <w:t>In the event of such termination, the employer may consider blacklisting of firm after due notice.</w:t>
      </w:r>
    </w:p>
    <w:p w:rsidR="006D7241" w:rsidRDefault="006D7241" w:rsidP="001F2CBC">
      <w:pPr>
        <w:numPr>
          <w:ilvl w:val="0"/>
          <w:numId w:val="21"/>
        </w:numPr>
        <w:tabs>
          <w:tab w:val="left" w:pos="0"/>
        </w:tabs>
        <w:spacing w:line="240" w:lineRule="auto"/>
        <w:ind w:left="0"/>
        <w:jc w:val="both"/>
        <w:rPr>
          <w:rFonts w:ascii="Book Antiqua" w:hAnsi="Book Antiqua"/>
        </w:rPr>
      </w:pPr>
      <w:r w:rsidRPr="00270C6C">
        <w:rPr>
          <w:rFonts w:ascii="Book Antiqua" w:hAnsi="Book Antiqua"/>
        </w:rPr>
        <w:t>In case of any death or accident the contract will be cancelled after following due process.</w:t>
      </w:r>
    </w:p>
    <w:p w:rsidR="006D7241" w:rsidRPr="005108F5" w:rsidRDefault="006D7241" w:rsidP="001F2CBC">
      <w:pPr>
        <w:numPr>
          <w:ilvl w:val="0"/>
          <w:numId w:val="21"/>
        </w:numPr>
        <w:tabs>
          <w:tab w:val="left" w:pos="0"/>
        </w:tabs>
        <w:spacing w:line="240" w:lineRule="auto"/>
        <w:ind w:left="0"/>
        <w:jc w:val="both"/>
        <w:rPr>
          <w:rFonts w:ascii="Book Antiqua" w:hAnsi="Book Antiqua"/>
        </w:rPr>
      </w:pPr>
      <w:r w:rsidRPr="005108F5">
        <w:rPr>
          <w:rFonts w:ascii="Book Antiqua" w:hAnsi="Book Antiqua"/>
        </w:rPr>
        <w:t>The Board will be entitled to claim exemplary damages from the contractor in case of death of any work man / employees of the contractor in any of the BWSSB works as it damages the reputation of the Board</w:t>
      </w:r>
      <w:r w:rsidRPr="005108F5">
        <w:rPr>
          <w:rFonts w:ascii="Book Antiqua" w:hAnsi="Book Antiqua"/>
          <w:sz w:val="24"/>
          <w:szCs w:val="24"/>
        </w:rPr>
        <w:t>.</w:t>
      </w:r>
    </w:p>
    <w:p w:rsidR="006D7241" w:rsidRDefault="006D7241" w:rsidP="001F2CBC">
      <w:pPr>
        <w:numPr>
          <w:ilvl w:val="0"/>
          <w:numId w:val="21"/>
        </w:numPr>
        <w:tabs>
          <w:tab w:val="left" w:pos="0"/>
        </w:tabs>
        <w:spacing w:line="240" w:lineRule="auto"/>
        <w:ind w:left="0"/>
        <w:jc w:val="both"/>
        <w:rPr>
          <w:rFonts w:ascii="Book Antiqua" w:hAnsi="Book Antiqua"/>
        </w:rPr>
      </w:pPr>
      <w:r w:rsidRPr="005108F5">
        <w:rPr>
          <w:rFonts w:ascii="Book Antiqua" w:hAnsi="Book Antiqua"/>
        </w:rPr>
        <w:t>Road cutting machine should be used mandatorily while executing the work.</w:t>
      </w:r>
    </w:p>
    <w:p w:rsidR="006D7241" w:rsidRPr="005108F5" w:rsidRDefault="006D7241" w:rsidP="001F2CBC">
      <w:pPr>
        <w:numPr>
          <w:ilvl w:val="0"/>
          <w:numId w:val="21"/>
        </w:numPr>
        <w:tabs>
          <w:tab w:val="left" w:pos="0"/>
        </w:tabs>
        <w:spacing w:line="240" w:lineRule="auto"/>
        <w:ind w:left="0"/>
        <w:jc w:val="both"/>
        <w:rPr>
          <w:rFonts w:ascii="Book Antiqua" w:hAnsi="Book Antiqua"/>
        </w:rPr>
      </w:pPr>
      <w:r w:rsidRPr="005108F5">
        <w:rPr>
          <w:rFonts w:ascii="Book Antiqua" w:hAnsi="Book Antiqua"/>
        </w:rPr>
        <w:t>Any utilities encountered during execution if damaged by the contractor, the same need to be rectified immediately without any delay at his own cost with due approval from the concerned.</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In witness whereof the parties thereto have caused this Agreement to be executed the day and year first before written. </w:t>
      </w:r>
    </w:p>
    <w:p w:rsidR="006D7241" w:rsidRDefault="006D7241" w:rsidP="006D7241">
      <w:pPr>
        <w:autoSpaceDE w:val="0"/>
        <w:autoSpaceDN w:val="0"/>
        <w:adjustRightInd w:val="0"/>
        <w:spacing w:after="0" w:line="240" w:lineRule="auto"/>
        <w:jc w:val="both"/>
        <w:rPr>
          <w:rFonts w:ascii="Book Antiqua" w:hAnsi="Book Antiqua" w:cs="Arial"/>
          <w:sz w:val="20"/>
          <w:szCs w:val="20"/>
        </w:rPr>
      </w:pP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The Common Seal of 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 w:val="20"/>
          <w:szCs w:val="20"/>
        </w:rPr>
      </w:pPr>
      <w:proofErr w:type="gramStart"/>
      <w:r>
        <w:rPr>
          <w:rFonts w:ascii="Book Antiqua" w:hAnsi="Book Antiqua" w:cs="Arial"/>
          <w:sz w:val="20"/>
          <w:szCs w:val="20"/>
        </w:rPr>
        <w:t>was</w:t>
      </w:r>
      <w:proofErr w:type="gramEnd"/>
      <w:r>
        <w:rPr>
          <w:rFonts w:ascii="Book Antiqua" w:hAnsi="Book Antiqua" w:cs="Arial"/>
          <w:sz w:val="20"/>
          <w:szCs w:val="20"/>
        </w:rPr>
        <w:t xml:space="preserve"> hereunto affixed in the presence of: </w:t>
      </w:r>
    </w:p>
    <w:p w:rsidR="006D7241" w:rsidRDefault="006D7241" w:rsidP="006D7241">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20"/>
        </w:rPr>
        <w:t>Signed, Sealed and Delivered by the said _________________________________________________</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_________________________________________________________________________________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 w:val="20"/>
          <w:szCs w:val="20"/>
        </w:rPr>
      </w:pPr>
    </w:p>
    <w:p w:rsidR="006D7241" w:rsidRDefault="006D7241" w:rsidP="006D7241">
      <w:pPr>
        <w:autoSpaceDE w:val="0"/>
        <w:autoSpaceDN w:val="0"/>
        <w:adjustRightInd w:val="0"/>
        <w:spacing w:after="0" w:line="240" w:lineRule="auto"/>
        <w:jc w:val="both"/>
        <w:rPr>
          <w:rFonts w:ascii="Book Antiqua" w:hAnsi="Book Antiqua" w:cs="Arial"/>
          <w:sz w:val="20"/>
          <w:szCs w:val="20"/>
        </w:rPr>
      </w:pPr>
      <w:proofErr w:type="gramStart"/>
      <w:r>
        <w:rPr>
          <w:rFonts w:ascii="Book Antiqua" w:hAnsi="Book Antiqua" w:cs="Arial"/>
          <w:sz w:val="20"/>
          <w:szCs w:val="20"/>
        </w:rPr>
        <w:t>in</w:t>
      </w:r>
      <w:proofErr w:type="gramEnd"/>
      <w:r>
        <w:rPr>
          <w:rFonts w:ascii="Book Antiqua" w:hAnsi="Book Antiqua" w:cs="Arial"/>
          <w:sz w:val="20"/>
          <w:szCs w:val="20"/>
        </w:rPr>
        <w:t xml:space="preserve"> the presence of: </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Binding Signature of Employer 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 w:val="20"/>
          <w:szCs w:val="20"/>
        </w:rPr>
        <w:t xml:space="preserve">Binding Signature of Contractor _____________________________________________________ </w:t>
      </w:r>
    </w:p>
    <w:p w:rsidR="006D7241" w:rsidRDefault="006D7241" w:rsidP="006D7241">
      <w:pPr>
        <w:autoSpaceDE w:val="0"/>
        <w:autoSpaceDN w:val="0"/>
        <w:adjustRightInd w:val="0"/>
        <w:spacing w:after="0" w:line="240" w:lineRule="auto"/>
        <w:jc w:val="center"/>
        <w:rPr>
          <w:rFonts w:ascii="Book Antiqua" w:hAnsi="Book Antiqua" w:cs="Arial"/>
          <w:b/>
          <w:szCs w:val="20"/>
        </w:rPr>
        <w:sectPr w:rsidR="006D7241">
          <w:headerReference w:type="even" r:id="rId45"/>
          <w:headerReference w:type="default" r:id="rId46"/>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 xml:space="preserve">SECTION 5: </w:t>
      </w:r>
    </w:p>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34"/>
          <w:szCs w:val="20"/>
        </w:rPr>
      </w:pPr>
      <w:r>
        <w:rPr>
          <w:rFonts w:ascii="Book Antiqua" w:hAnsi="Book Antiqua" w:cs="Arial"/>
          <w:b/>
          <w:sz w:val="34"/>
          <w:szCs w:val="20"/>
        </w:rPr>
        <w:t xml:space="preserve">CONDITIONS OF CONTRACT </w:t>
      </w:r>
    </w:p>
    <w:p w:rsidR="006D7241" w:rsidRDefault="006D7241" w:rsidP="006D7241">
      <w:pPr>
        <w:autoSpaceDE w:val="0"/>
        <w:autoSpaceDN w:val="0"/>
        <w:adjustRightInd w:val="0"/>
        <w:spacing w:after="0" w:line="240" w:lineRule="auto"/>
        <w:jc w:val="center"/>
        <w:rPr>
          <w:rFonts w:ascii="Book Antiqua" w:hAnsi="Book Antiqua" w:cs="Arial"/>
          <w:b/>
          <w:sz w:val="28"/>
          <w:szCs w:val="28"/>
          <w:u w:val="single"/>
        </w:rPr>
      </w:pPr>
      <w:r>
        <w:rPr>
          <w:rFonts w:ascii="Book Antiqua" w:hAnsi="Book Antiqua" w:cs="Arial"/>
          <w:b/>
          <w:sz w:val="20"/>
          <w:szCs w:val="18"/>
          <w:u w:val="single"/>
        </w:rPr>
        <w:br w:type="page"/>
      </w:r>
      <w:r>
        <w:rPr>
          <w:rFonts w:ascii="Book Antiqua" w:hAnsi="Book Antiqua" w:cs="Arial"/>
          <w:b/>
          <w:sz w:val="28"/>
          <w:szCs w:val="28"/>
          <w:u w:val="single"/>
        </w:rPr>
        <w:lastRenderedPageBreak/>
        <w:t>Table of Contents</w:t>
      </w:r>
    </w:p>
    <w:p w:rsidR="006D7241" w:rsidRDefault="006D7241" w:rsidP="006D7241">
      <w:pPr>
        <w:autoSpaceDE w:val="0"/>
        <w:autoSpaceDN w:val="0"/>
        <w:adjustRightInd w:val="0"/>
        <w:spacing w:after="0" w:line="240" w:lineRule="auto"/>
        <w:jc w:val="center"/>
        <w:rPr>
          <w:rFonts w:ascii="Book Antiqua" w:hAnsi="Book Antiqua" w:cs="Arial"/>
          <w:b/>
          <w:sz w:val="20"/>
          <w:szCs w:val="18"/>
        </w:rPr>
      </w:pPr>
    </w:p>
    <w:p w:rsidR="006D7241" w:rsidRDefault="006D7241" w:rsidP="00EE60A4">
      <w:pPr>
        <w:numPr>
          <w:ilvl w:val="0"/>
          <w:numId w:val="15"/>
        </w:numPr>
        <w:tabs>
          <w:tab w:val="left" w:pos="720"/>
          <w:tab w:val="center" w:pos="7200"/>
        </w:tabs>
        <w:autoSpaceDE w:val="0"/>
        <w:autoSpaceDN w:val="0"/>
        <w:adjustRightInd w:val="0"/>
        <w:spacing w:after="0" w:line="240" w:lineRule="auto"/>
        <w:rPr>
          <w:rFonts w:ascii="Book Antiqua" w:hAnsi="Book Antiqua" w:cs="Arial"/>
          <w:sz w:val="24"/>
          <w:szCs w:val="24"/>
        </w:rPr>
      </w:pPr>
      <w:r>
        <w:rPr>
          <w:rFonts w:ascii="Book Antiqua" w:hAnsi="Book Antiqua" w:cs="Arial"/>
          <w:b/>
          <w:sz w:val="24"/>
          <w:szCs w:val="24"/>
        </w:rPr>
        <w:t xml:space="preserve">General </w:t>
      </w:r>
      <w:r>
        <w:rPr>
          <w:rFonts w:ascii="Book Antiqua" w:hAnsi="Book Antiqua" w:cs="Arial"/>
          <w:b/>
          <w:sz w:val="24"/>
          <w:szCs w:val="24"/>
        </w:rPr>
        <w:tab/>
        <w:t>Page No</w:t>
      </w:r>
      <w:r>
        <w:rPr>
          <w:rFonts w:ascii="Book Antiqua" w:hAnsi="Book Antiqua" w:cs="Arial"/>
          <w:sz w:val="24"/>
          <w:szCs w:val="24"/>
        </w:rPr>
        <w:t xml:space="preserve">. </w:t>
      </w:r>
    </w:p>
    <w:p w:rsidR="006D7241" w:rsidRDefault="006D7241" w:rsidP="006D7241">
      <w:pPr>
        <w:tabs>
          <w:tab w:val="left" w:pos="720"/>
          <w:tab w:val="center" w:pos="7200"/>
        </w:tabs>
        <w:autoSpaceDE w:val="0"/>
        <w:autoSpaceDN w:val="0"/>
        <w:adjustRightInd w:val="0"/>
        <w:spacing w:after="0" w:line="240" w:lineRule="auto"/>
        <w:ind w:left="1080"/>
        <w:rPr>
          <w:rFonts w:ascii="Book Antiqua" w:hAnsi="Book Antiqua" w:cs="Arial"/>
          <w:sz w:val="18"/>
          <w:szCs w:val="16"/>
        </w:rPr>
      </w:pP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 </w:t>
      </w:r>
      <w:r>
        <w:rPr>
          <w:rFonts w:ascii="Book Antiqua" w:hAnsi="Book Antiqua" w:cs="Arial"/>
        </w:rPr>
        <w:tab/>
        <w:t xml:space="preserve">Definitions </w:t>
      </w:r>
      <w:r>
        <w:rPr>
          <w:rFonts w:ascii="Book Antiqua" w:hAnsi="Book Antiqua" w:cs="Arial"/>
        </w:rPr>
        <w:tab/>
        <w:t xml:space="preserve">35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 </w:t>
      </w:r>
      <w:r>
        <w:rPr>
          <w:rFonts w:ascii="Book Antiqua" w:hAnsi="Book Antiqua" w:cs="Arial"/>
        </w:rPr>
        <w:tab/>
        <w:t xml:space="preserve">Interpretation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 </w:t>
      </w:r>
      <w:r>
        <w:rPr>
          <w:rFonts w:ascii="Book Antiqua" w:hAnsi="Book Antiqua" w:cs="Arial"/>
        </w:rPr>
        <w:tab/>
        <w:t xml:space="preserve">Law governing contract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 </w:t>
      </w:r>
      <w:r>
        <w:rPr>
          <w:rFonts w:ascii="Book Antiqua" w:hAnsi="Book Antiqua" w:cs="Arial"/>
        </w:rPr>
        <w:tab/>
        <w:t xml:space="preserve">Employers decisions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 </w:t>
      </w:r>
      <w:r>
        <w:rPr>
          <w:rFonts w:ascii="Book Antiqua" w:hAnsi="Book Antiqua" w:cs="Arial"/>
        </w:rPr>
        <w:tab/>
        <w:t xml:space="preserve">Delegation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6. </w:t>
      </w:r>
      <w:r>
        <w:rPr>
          <w:rFonts w:ascii="Book Antiqua" w:hAnsi="Book Antiqua" w:cs="Arial"/>
        </w:rPr>
        <w:tab/>
        <w:t xml:space="preserve">Communications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7. </w:t>
      </w:r>
      <w:r>
        <w:rPr>
          <w:rFonts w:ascii="Book Antiqua" w:hAnsi="Book Antiqua" w:cs="Arial"/>
        </w:rPr>
        <w:tab/>
        <w:t xml:space="preserve">Subcontracting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8. </w:t>
      </w:r>
      <w:r>
        <w:rPr>
          <w:rFonts w:ascii="Book Antiqua" w:hAnsi="Book Antiqua" w:cs="Arial"/>
        </w:rPr>
        <w:tab/>
        <w:t xml:space="preserve">Other Contractors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9. </w:t>
      </w:r>
      <w:r>
        <w:rPr>
          <w:rFonts w:ascii="Book Antiqua" w:hAnsi="Book Antiqua" w:cs="Arial"/>
        </w:rPr>
        <w:tab/>
        <w:t xml:space="preserve">Personnel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10. </w:t>
      </w:r>
      <w:r>
        <w:rPr>
          <w:rFonts w:ascii="Book Antiqua" w:hAnsi="Book Antiqua" w:cs="Arial"/>
        </w:rPr>
        <w:tab/>
        <w:t xml:space="preserve">Employer’s and Contractor’s risks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11. </w:t>
      </w:r>
      <w:r>
        <w:rPr>
          <w:rFonts w:ascii="Book Antiqua" w:hAnsi="Book Antiqua" w:cs="Arial"/>
        </w:rPr>
        <w:tab/>
        <w:t xml:space="preserve">Employer’s risks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12 </w:t>
      </w:r>
      <w:r>
        <w:rPr>
          <w:rFonts w:ascii="Book Antiqua" w:hAnsi="Book Antiqua" w:cs="Arial"/>
        </w:rPr>
        <w:tab/>
        <w:t xml:space="preserve">Contractor’s risks </w:t>
      </w:r>
      <w:r>
        <w:rPr>
          <w:rFonts w:ascii="Book Antiqua" w:hAnsi="Book Antiqua" w:cs="Arial"/>
        </w:rPr>
        <w:tab/>
        <w:t xml:space="preserve">38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13. </w:t>
      </w:r>
      <w:r>
        <w:rPr>
          <w:rFonts w:ascii="Book Antiqua" w:hAnsi="Book Antiqua" w:cs="Arial"/>
        </w:rPr>
        <w:tab/>
        <w:t xml:space="preserve">Insurance </w:t>
      </w:r>
      <w:r>
        <w:rPr>
          <w:rFonts w:ascii="Book Antiqua" w:hAnsi="Book Antiqua" w:cs="Arial"/>
        </w:rPr>
        <w:tab/>
        <w:t xml:space="preserve">38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14. </w:t>
      </w:r>
      <w:r>
        <w:rPr>
          <w:rFonts w:ascii="Book Antiqua" w:hAnsi="Book Antiqua" w:cs="Arial"/>
        </w:rPr>
        <w:tab/>
        <w:t xml:space="preserve">Site Investigation Report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15 </w:t>
      </w:r>
      <w:r>
        <w:rPr>
          <w:rFonts w:ascii="Book Antiqua" w:hAnsi="Book Antiqua" w:cs="Arial"/>
        </w:rPr>
        <w:tab/>
        <w:t xml:space="preserve">Query about Contract Data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16 </w:t>
      </w:r>
      <w:r>
        <w:rPr>
          <w:rFonts w:ascii="Book Antiqua" w:hAnsi="Book Antiqua" w:cs="Arial"/>
        </w:rPr>
        <w:tab/>
        <w:t xml:space="preserve">Contractor to construct the Works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17. </w:t>
      </w:r>
      <w:r>
        <w:rPr>
          <w:rFonts w:ascii="Book Antiqua" w:hAnsi="Book Antiqua" w:cs="Arial"/>
        </w:rPr>
        <w:tab/>
        <w:t xml:space="preserve">The Works to be completed by Intended Completion Date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18 </w:t>
      </w:r>
      <w:r>
        <w:rPr>
          <w:rFonts w:ascii="Book Antiqua" w:hAnsi="Book Antiqua" w:cs="Arial"/>
        </w:rPr>
        <w:tab/>
        <w:t xml:space="preserve">Approvals by the Employer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19. </w:t>
      </w:r>
      <w:r>
        <w:rPr>
          <w:rFonts w:ascii="Book Antiqua" w:hAnsi="Book Antiqua" w:cs="Arial"/>
        </w:rPr>
        <w:tab/>
        <w:t xml:space="preserve">Safety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20. </w:t>
      </w:r>
      <w:r>
        <w:rPr>
          <w:rFonts w:ascii="Book Antiqua" w:hAnsi="Book Antiqua" w:cs="Arial"/>
        </w:rPr>
        <w:tab/>
        <w:t xml:space="preserve">Discoveries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21. </w:t>
      </w:r>
      <w:r>
        <w:rPr>
          <w:rFonts w:ascii="Book Antiqua" w:hAnsi="Book Antiqua" w:cs="Arial"/>
        </w:rPr>
        <w:tab/>
        <w:t xml:space="preserve">Possession of the Site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22. </w:t>
      </w:r>
      <w:r>
        <w:rPr>
          <w:rFonts w:ascii="Book Antiqua" w:hAnsi="Book Antiqua" w:cs="Arial"/>
        </w:rPr>
        <w:tab/>
        <w:t xml:space="preserve">Access to the Site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23. </w:t>
      </w:r>
      <w:r>
        <w:rPr>
          <w:rFonts w:ascii="Book Antiqua" w:hAnsi="Book Antiqua" w:cs="Arial"/>
        </w:rPr>
        <w:tab/>
        <w:t xml:space="preserve">Instructions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sz w:val="18"/>
          <w:szCs w:val="16"/>
        </w:rPr>
      </w:pPr>
      <w:r>
        <w:rPr>
          <w:rFonts w:ascii="Book Antiqua" w:hAnsi="Book Antiqua" w:cs="Arial"/>
        </w:rPr>
        <w:t xml:space="preserve">24. </w:t>
      </w:r>
      <w:r>
        <w:rPr>
          <w:rFonts w:ascii="Book Antiqua" w:hAnsi="Book Antiqua" w:cs="Arial"/>
        </w:rPr>
        <w:tab/>
        <w:t xml:space="preserve">Procedure for resolution of disputes </w:t>
      </w:r>
      <w:r>
        <w:rPr>
          <w:rFonts w:ascii="Book Antiqua" w:hAnsi="Book Antiqua" w:cs="Arial"/>
        </w:rPr>
        <w:tab/>
        <w:t>40</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B. </w:t>
      </w:r>
      <w:r>
        <w:rPr>
          <w:rFonts w:ascii="Book Antiqua" w:hAnsi="Book Antiqua" w:cs="Arial"/>
          <w:b/>
          <w:sz w:val="24"/>
          <w:szCs w:val="24"/>
        </w:rPr>
        <w:tab/>
        <w:t xml:space="preserve">Time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25. </w:t>
      </w:r>
      <w:r>
        <w:rPr>
          <w:rFonts w:ascii="Book Antiqua" w:hAnsi="Book Antiqua" w:cs="Arial"/>
        </w:rPr>
        <w:tab/>
        <w:t xml:space="preserve">Program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26.</w:t>
      </w:r>
      <w:r>
        <w:rPr>
          <w:rFonts w:ascii="Book Antiqua" w:hAnsi="Book Antiqua" w:cs="Arial"/>
        </w:rPr>
        <w:tab/>
        <w:t xml:space="preserve"> Extension of the Intended Completion Date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27. </w:t>
      </w:r>
      <w:r>
        <w:rPr>
          <w:rFonts w:ascii="Book Antiqua" w:hAnsi="Book Antiqua" w:cs="Arial"/>
        </w:rPr>
        <w:tab/>
        <w:t xml:space="preserve">Delays ordered by the Employer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28. </w:t>
      </w:r>
      <w:r>
        <w:rPr>
          <w:rFonts w:ascii="Book Antiqua" w:hAnsi="Book Antiqua" w:cs="Arial"/>
        </w:rPr>
        <w:tab/>
        <w:t xml:space="preserve">Management meetings </w:t>
      </w:r>
      <w:r>
        <w:rPr>
          <w:rFonts w:ascii="Book Antiqua" w:hAnsi="Book Antiqua" w:cs="Arial"/>
        </w:rPr>
        <w:tab/>
        <w:t xml:space="preserve">41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C. </w:t>
      </w:r>
      <w:r>
        <w:rPr>
          <w:rFonts w:ascii="Book Antiqua" w:hAnsi="Book Antiqua" w:cs="Arial"/>
          <w:b/>
          <w:sz w:val="24"/>
          <w:szCs w:val="24"/>
        </w:rPr>
        <w:tab/>
        <w:t xml:space="preserve">Quality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29. </w:t>
      </w:r>
      <w:r>
        <w:rPr>
          <w:rFonts w:ascii="Book Antiqua" w:hAnsi="Book Antiqua" w:cs="Arial"/>
        </w:rPr>
        <w:tab/>
        <w:t xml:space="preserve">Identifying defects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30. </w:t>
      </w:r>
      <w:r>
        <w:rPr>
          <w:rFonts w:ascii="Book Antiqua" w:hAnsi="Book Antiqua" w:cs="Arial"/>
        </w:rPr>
        <w:tab/>
        <w:t xml:space="preserve">Tests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31. </w:t>
      </w:r>
      <w:r>
        <w:rPr>
          <w:rFonts w:ascii="Book Antiqua" w:hAnsi="Book Antiqua" w:cs="Arial"/>
        </w:rPr>
        <w:tab/>
        <w:t xml:space="preserve">Correction of defects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32. </w:t>
      </w:r>
      <w:r>
        <w:rPr>
          <w:rFonts w:ascii="Book Antiqua" w:hAnsi="Book Antiqua" w:cs="Arial"/>
        </w:rPr>
        <w:tab/>
        <w:t xml:space="preserve">Uncorrected defects </w:t>
      </w:r>
      <w:r>
        <w:rPr>
          <w:rFonts w:ascii="Book Antiqua" w:hAnsi="Book Antiqua" w:cs="Arial"/>
        </w:rPr>
        <w:tab/>
        <w:t xml:space="preserve">41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D. </w:t>
      </w:r>
      <w:r>
        <w:rPr>
          <w:rFonts w:ascii="Book Antiqua" w:hAnsi="Book Antiqua" w:cs="Arial"/>
          <w:b/>
          <w:sz w:val="24"/>
          <w:szCs w:val="24"/>
        </w:rPr>
        <w:tab/>
        <w:t xml:space="preserve">Cost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33 </w:t>
      </w:r>
      <w:r>
        <w:rPr>
          <w:rFonts w:ascii="Book Antiqua" w:hAnsi="Book Antiqua" w:cs="Arial"/>
        </w:rPr>
        <w:tab/>
        <w:t xml:space="preserve">Bill of Quantities (BOQ)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34 </w:t>
      </w:r>
      <w:r>
        <w:rPr>
          <w:rFonts w:ascii="Book Antiqua" w:hAnsi="Book Antiqua" w:cs="Arial"/>
        </w:rPr>
        <w:tab/>
        <w:t xml:space="preserve">Variations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35.</w:t>
      </w:r>
      <w:r>
        <w:rPr>
          <w:rFonts w:ascii="Book Antiqua" w:hAnsi="Book Antiqua" w:cs="Arial"/>
        </w:rPr>
        <w:tab/>
        <w:t xml:space="preserve">Payment for Variations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36. </w:t>
      </w:r>
      <w:r>
        <w:rPr>
          <w:rFonts w:ascii="Book Antiqua" w:hAnsi="Book Antiqua" w:cs="Arial"/>
        </w:rPr>
        <w:tab/>
        <w:t xml:space="preserve">Submission of bills for payment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37 </w:t>
      </w:r>
      <w:r>
        <w:rPr>
          <w:rFonts w:ascii="Book Antiqua" w:hAnsi="Book Antiqua" w:cs="Arial"/>
        </w:rPr>
        <w:tab/>
        <w:t xml:space="preserve">Payments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38.</w:t>
      </w:r>
      <w:r>
        <w:rPr>
          <w:rFonts w:ascii="Book Antiqua" w:hAnsi="Book Antiqua" w:cs="Arial"/>
        </w:rPr>
        <w:tab/>
        <w:t xml:space="preserve"> Compensation events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39. </w:t>
      </w:r>
      <w:r>
        <w:rPr>
          <w:rFonts w:ascii="Book Antiqua" w:hAnsi="Book Antiqua" w:cs="Arial"/>
        </w:rPr>
        <w:tab/>
        <w:t xml:space="preserve">Tax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40 </w:t>
      </w:r>
      <w:r>
        <w:rPr>
          <w:rFonts w:ascii="Book Antiqua" w:hAnsi="Book Antiqua" w:cs="Arial"/>
        </w:rPr>
        <w:tab/>
        <w:t xml:space="preserve">Price Adjustment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lastRenderedPageBreak/>
        <w:t xml:space="preserve">41. </w:t>
      </w:r>
      <w:r>
        <w:rPr>
          <w:rFonts w:ascii="Book Antiqua" w:hAnsi="Book Antiqua" w:cs="Arial"/>
        </w:rPr>
        <w:tab/>
        <w:t xml:space="preserve">Liquidated damages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42. </w:t>
      </w:r>
      <w:r>
        <w:rPr>
          <w:rFonts w:ascii="Book Antiqua" w:hAnsi="Book Antiqua" w:cs="Arial"/>
        </w:rPr>
        <w:tab/>
        <w:t xml:space="preserve">Advance Payments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43. </w:t>
      </w:r>
      <w:r>
        <w:rPr>
          <w:rFonts w:ascii="Book Antiqua" w:hAnsi="Book Antiqua" w:cs="Arial"/>
        </w:rPr>
        <w:tab/>
        <w:t xml:space="preserve">Securities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44. </w:t>
      </w:r>
      <w:r>
        <w:rPr>
          <w:rFonts w:ascii="Book Antiqua" w:hAnsi="Book Antiqua" w:cs="Arial"/>
        </w:rPr>
        <w:tab/>
        <w:t xml:space="preserve">Cost of repairs </w:t>
      </w:r>
      <w:r>
        <w:rPr>
          <w:rFonts w:ascii="Book Antiqua" w:hAnsi="Book Antiqua" w:cs="Arial"/>
        </w:rPr>
        <w:tab/>
        <w:t xml:space="preserve">44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E </w:t>
      </w:r>
      <w:r>
        <w:rPr>
          <w:rFonts w:ascii="Book Antiqua" w:hAnsi="Book Antiqua" w:cs="Arial"/>
          <w:b/>
          <w:sz w:val="24"/>
          <w:szCs w:val="24"/>
        </w:rPr>
        <w:tab/>
        <w:t xml:space="preserve">Finishing of Contract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45. </w:t>
      </w:r>
      <w:r>
        <w:rPr>
          <w:rFonts w:ascii="Book Antiqua" w:hAnsi="Book Antiqua" w:cs="Arial"/>
        </w:rPr>
        <w:tab/>
        <w:t xml:space="preserve">Completion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46. </w:t>
      </w:r>
      <w:r>
        <w:rPr>
          <w:rFonts w:ascii="Book Antiqua" w:hAnsi="Book Antiqua" w:cs="Arial"/>
        </w:rPr>
        <w:tab/>
        <w:t xml:space="preserve">Taking Over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47. </w:t>
      </w:r>
      <w:r>
        <w:rPr>
          <w:rFonts w:ascii="Book Antiqua" w:hAnsi="Book Antiqua" w:cs="Arial"/>
        </w:rPr>
        <w:tab/>
        <w:t xml:space="preserve">Final account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48. </w:t>
      </w:r>
      <w:r>
        <w:rPr>
          <w:rFonts w:ascii="Book Antiqua" w:hAnsi="Book Antiqua" w:cs="Arial"/>
        </w:rPr>
        <w:tab/>
      </w:r>
      <w:proofErr w:type="gramStart"/>
      <w:r>
        <w:rPr>
          <w:rFonts w:ascii="Book Antiqua" w:hAnsi="Book Antiqua" w:cs="Arial"/>
        </w:rPr>
        <w:t>As</w:t>
      </w:r>
      <w:proofErr w:type="gramEnd"/>
      <w:r>
        <w:rPr>
          <w:rFonts w:ascii="Book Antiqua" w:hAnsi="Book Antiqua" w:cs="Arial"/>
        </w:rPr>
        <w:t xml:space="preserve"> built drawings and/or Operating and Maintenance Manuals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49. </w:t>
      </w:r>
      <w:r>
        <w:rPr>
          <w:rFonts w:ascii="Book Antiqua" w:hAnsi="Book Antiqua" w:cs="Arial"/>
        </w:rPr>
        <w:tab/>
        <w:t xml:space="preserve">Termination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50 </w:t>
      </w:r>
      <w:r>
        <w:rPr>
          <w:rFonts w:ascii="Book Antiqua" w:hAnsi="Book Antiqua" w:cs="Arial"/>
        </w:rPr>
        <w:tab/>
        <w:t xml:space="preserve">Payment upon termination </w:t>
      </w:r>
      <w:r>
        <w:rPr>
          <w:rFonts w:ascii="Book Antiqua" w:hAnsi="Book Antiqua" w:cs="Arial"/>
        </w:rPr>
        <w:tab/>
        <w:t xml:space="preserve">47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51. </w:t>
      </w:r>
      <w:r>
        <w:rPr>
          <w:rFonts w:ascii="Book Antiqua" w:hAnsi="Book Antiqua" w:cs="Arial"/>
        </w:rPr>
        <w:tab/>
        <w:t xml:space="preserve">Property </w:t>
      </w:r>
      <w:r>
        <w:rPr>
          <w:rFonts w:ascii="Book Antiqua" w:hAnsi="Book Antiqua" w:cs="Arial"/>
        </w:rPr>
        <w:tab/>
        <w:t xml:space="preserve">47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52. </w:t>
      </w:r>
      <w:r>
        <w:rPr>
          <w:rFonts w:ascii="Book Antiqua" w:hAnsi="Book Antiqua" w:cs="Arial"/>
        </w:rPr>
        <w:tab/>
        <w:t xml:space="preserve">Release from performance </w:t>
      </w:r>
      <w:r>
        <w:rPr>
          <w:rFonts w:ascii="Book Antiqua" w:hAnsi="Book Antiqua" w:cs="Arial"/>
        </w:rPr>
        <w:tab/>
        <w:t xml:space="preserve">47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F </w:t>
      </w:r>
      <w:r>
        <w:rPr>
          <w:rFonts w:ascii="Book Antiqua" w:hAnsi="Book Antiqua" w:cs="Arial"/>
          <w:b/>
          <w:sz w:val="24"/>
          <w:szCs w:val="24"/>
        </w:rPr>
        <w:tab/>
        <w:t xml:space="preserve">Special Conditions of Contract </w:t>
      </w:r>
      <w:r>
        <w:rPr>
          <w:rFonts w:ascii="Book Antiqua" w:hAnsi="Book Antiqua" w:cs="Arial"/>
          <w:b/>
          <w:sz w:val="24"/>
          <w:szCs w:val="24"/>
        </w:rPr>
        <w:tab/>
        <w:t xml:space="preserve">48 </w:t>
      </w:r>
    </w:p>
    <w:p w:rsidR="006D7241" w:rsidRDefault="006D7241" w:rsidP="006D7241">
      <w:pPr>
        <w:autoSpaceDE w:val="0"/>
        <w:autoSpaceDN w:val="0"/>
        <w:adjustRightInd w:val="0"/>
        <w:spacing w:after="0" w:line="240" w:lineRule="auto"/>
        <w:ind w:left="720" w:hanging="720"/>
        <w:rPr>
          <w:rFonts w:ascii="Book Antiqua" w:hAnsi="Book Antiqua" w:cs="Arial"/>
          <w:sz w:val="24"/>
          <w:szCs w:val="24"/>
        </w:rPr>
      </w:pPr>
    </w:p>
    <w:p w:rsidR="006D7241" w:rsidRDefault="006D7241" w:rsidP="006D7241">
      <w:pPr>
        <w:autoSpaceDE w:val="0"/>
        <w:autoSpaceDN w:val="0"/>
        <w:adjustRightInd w:val="0"/>
        <w:spacing w:after="0" w:line="240" w:lineRule="auto"/>
        <w:ind w:left="720" w:hanging="720"/>
        <w:rPr>
          <w:rFonts w:ascii="Book Antiqua" w:hAnsi="Book Antiqua" w:cs="Arial"/>
          <w:sz w:val="18"/>
          <w:szCs w:val="16"/>
        </w:rPr>
      </w:pPr>
    </w:p>
    <w:p w:rsidR="006D7241" w:rsidRDefault="006D7241" w:rsidP="006D7241">
      <w:pPr>
        <w:autoSpaceDE w:val="0"/>
        <w:autoSpaceDN w:val="0"/>
        <w:adjustRightInd w:val="0"/>
        <w:spacing w:after="0" w:line="240" w:lineRule="auto"/>
        <w:ind w:left="720" w:hanging="720"/>
        <w:rPr>
          <w:rFonts w:ascii="Book Antiqua" w:hAnsi="Book Antiqua" w:cs="Arial"/>
          <w:sz w:val="18"/>
          <w:szCs w:val="16"/>
        </w:rPr>
      </w:pPr>
    </w:p>
    <w:p w:rsidR="006D7241" w:rsidRDefault="006D7241" w:rsidP="006D7241">
      <w:pPr>
        <w:autoSpaceDE w:val="0"/>
        <w:autoSpaceDN w:val="0"/>
        <w:adjustRightInd w:val="0"/>
        <w:spacing w:after="0" w:line="240" w:lineRule="auto"/>
        <w:jc w:val="center"/>
        <w:rPr>
          <w:rFonts w:ascii="Book Antiqua" w:hAnsi="Book Antiqua" w:cs="Arial"/>
          <w:b/>
          <w:sz w:val="24"/>
          <w:szCs w:val="20"/>
        </w:rPr>
      </w:pPr>
      <w:r>
        <w:rPr>
          <w:rFonts w:ascii="Book Antiqua" w:hAnsi="Book Antiqua" w:cs="Arial"/>
          <w:b/>
          <w:sz w:val="30"/>
          <w:szCs w:val="20"/>
          <w:u w:val="single"/>
        </w:rPr>
        <w:br w:type="page"/>
      </w:r>
      <w:r>
        <w:rPr>
          <w:rFonts w:ascii="Book Antiqua" w:hAnsi="Book Antiqua" w:cs="Arial"/>
          <w:b/>
          <w:sz w:val="30"/>
          <w:szCs w:val="20"/>
          <w:u w:val="single"/>
        </w:rPr>
        <w:lastRenderedPageBreak/>
        <w:t xml:space="preserve">Conditions of Contract </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 General</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b/>
          <w:szCs w:val="20"/>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1. </w:t>
      </w:r>
      <w:r>
        <w:rPr>
          <w:rFonts w:ascii="Book Antiqua" w:hAnsi="Book Antiqua" w:cs="Arial"/>
          <w:b/>
          <w:szCs w:val="20"/>
        </w:rPr>
        <w:tab/>
        <w:t xml:space="preserve">Definitions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Terms which are defined in the Contract Data are not also defined in the Conditions of Contract but keep their defined meanings. Bold letters are used to identify defined terms.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Bill of Quantities</w:t>
      </w:r>
      <w:r>
        <w:rPr>
          <w:rFonts w:ascii="Book Antiqua" w:hAnsi="Book Antiqua" w:cs="Arial"/>
          <w:szCs w:val="20"/>
        </w:rPr>
        <w:t xml:space="preserve"> means the priced and completed Bill of Quantities forming part of the Tender.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Compensation events</w:t>
      </w:r>
      <w:r>
        <w:rPr>
          <w:rFonts w:ascii="Book Antiqua" w:hAnsi="Book Antiqua" w:cs="Arial"/>
          <w:szCs w:val="20"/>
        </w:rPr>
        <w:t xml:space="preserve"> are those defined in Clause 38 hereunder.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Completion Date</w:t>
      </w:r>
      <w:r>
        <w:rPr>
          <w:rFonts w:ascii="Book Antiqua" w:hAnsi="Book Antiqua" w:cs="Arial"/>
          <w:szCs w:val="20"/>
        </w:rPr>
        <w:t xml:space="preserve"> is the date of completion of the Works as certified by the Employer in accordance with Sub Clause 46.1.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w:t>
      </w:r>
      <w:r>
        <w:rPr>
          <w:rFonts w:ascii="Book Antiqua" w:hAnsi="Book Antiqua" w:cs="Arial"/>
          <w:szCs w:val="20"/>
        </w:rPr>
        <w:t xml:space="preserve"> is the contract between the Employer and the Contractor to execute, complete and maintain the Works. It consists of the documents listed in Clause 2.2 below.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 Data</w:t>
      </w:r>
      <w:r>
        <w:rPr>
          <w:rFonts w:ascii="Book Antiqua" w:hAnsi="Book Antiqua" w:cs="Arial"/>
          <w:szCs w:val="20"/>
        </w:rPr>
        <w:t xml:space="preserve"> defines the documents and other information which comprise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Contractor</w:t>
      </w:r>
      <w:r>
        <w:rPr>
          <w:rFonts w:ascii="Book Antiqua" w:hAnsi="Book Antiqua" w:cs="Arial"/>
          <w:szCs w:val="20"/>
        </w:rPr>
        <w:t xml:space="preserve"> is a person or corporate body </w:t>
      </w:r>
      <w:proofErr w:type="gramStart"/>
      <w:r>
        <w:rPr>
          <w:rFonts w:ascii="Book Antiqua" w:hAnsi="Book Antiqua" w:cs="Arial"/>
          <w:szCs w:val="20"/>
        </w:rPr>
        <w:t>whose</w:t>
      </w:r>
      <w:proofErr w:type="gramEnd"/>
      <w:r>
        <w:rPr>
          <w:rFonts w:ascii="Book Antiqua" w:hAnsi="Book Antiqua" w:cs="Arial"/>
          <w:szCs w:val="20"/>
        </w:rPr>
        <w:t xml:space="preserve"> Tender to carry out the Works has been accepted by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Contractor's Tender</w:t>
      </w:r>
      <w:r>
        <w:rPr>
          <w:rFonts w:ascii="Book Antiqua" w:hAnsi="Book Antiqua" w:cs="Arial"/>
          <w:szCs w:val="20"/>
        </w:rPr>
        <w:t xml:space="preserve"> is the completed Tender document submitted by the Contractor to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 price</w:t>
      </w:r>
      <w:r>
        <w:rPr>
          <w:rFonts w:ascii="Book Antiqua" w:hAnsi="Book Antiqua" w:cs="Arial"/>
          <w:szCs w:val="20"/>
        </w:rPr>
        <w:t xml:space="preserve"> is the price stated in the Letter of Acceptance and thereafter as adjusted in accordance with the provisions of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Days</w:t>
      </w:r>
      <w:r>
        <w:rPr>
          <w:rFonts w:ascii="Book Antiqua" w:hAnsi="Book Antiqua" w:cs="Arial"/>
          <w:szCs w:val="20"/>
        </w:rPr>
        <w:t xml:space="preserve"> are calendar days; months are calendar months.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Defect</w:t>
      </w:r>
      <w:r>
        <w:rPr>
          <w:rFonts w:ascii="Book Antiqua" w:hAnsi="Book Antiqua" w:cs="Arial"/>
          <w:szCs w:val="20"/>
        </w:rPr>
        <w:t xml:space="preserve"> is any part of the Works not completed in accordance with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Defects liability period</w:t>
      </w:r>
      <w:r>
        <w:rPr>
          <w:rFonts w:ascii="Book Antiqua" w:hAnsi="Book Antiqua" w:cs="Arial"/>
          <w:szCs w:val="20"/>
        </w:rPr>
        <w:t xml:space="preserve"> is the period named in the Contract Data and calculated from the Completion Date.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Employer</w:t>
      </w:r>
      <w:r>
        <w:rPr>
          <w:rFonts w:ascii="Book Antiqua" w:hAnsi="Book Antiqua" w:cs="Arial"/>
          <w:szCs w:val="20"/>
        </w:rPr>
        <w:t xml:space="preserve"> is the party who will employ the Contractor to carry out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Equipment is the Contractor's machinery and vehicles brought temporarily to the Site to construct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Initial Contract price</w:t>
      </w:r>
      <w:r>
        <w:rPr>
          <w:rFonts w:ascii="Book Antiqua" w:hAnsi="Book Antiqua" w:cs="Arial"/>
          <w:szCs w:val="20"/>
        </w:rPr>
        <w:t xml:space="preserve"> is the Contract Price listed in the Employer's Letter of Acceptance.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Intended Completion Date</w:t>
      </w:r>
      <w:r>
        <w:rPr>
          <w:rFonts w:ascii="Book Antiqua" w:hAnsi="Book Antiqua" w:cs="Arial"/>
          <w:szCs w:val="20"/>
        </w:rPr>
        <w:t xml:space="preserve"> is the date on which it is intended that the Contractor shall complete the Works. The Intended Completion Date is specified in the Contract Data. The Intended Completion Date may be revised only by the Employer by issuing an extension of time.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Materials</w:t>
      </w:r>
      <w:r>
        <w:rPr>
          <w:rFonts w:ascii="Book Antiqua" w:hAnsi="Book Antiqua" w:cs="Arial"/>
          <w:szCs w:val="20"/>
        </w:rPr>
        <w:t xml:space="preserve"> are all supplies, including consumables, used by the contractor for incorporation in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ab/>
      </w:r>
      <w:r>
        <w:rPr>
          <w:rFonts w:ascii="Book Antiqua" w:hAnsi="Book Antiqua" w:cs="Arial"/>
          <w:b/>
          <w:szCs w:val="20"/>
        </w:rPr>
        <w:t>Plant</w:t>
      </w:r>
      <w:r>
        <w:rPr>
          <w:rFonts w:ascii="Book Antiqua" w:hAnsi="Book Antiqua" w:cs="Arial"/>
          <w:szCs w:val="20"/>
        </w:rPr>
        <w:t xml:space="preserve"> is any integral part of the Works which is to have a mechanical, electrical, electronic or chemical or biological function.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Site</w:t>
      </w:r>
      <w:r>
        <w:rPr>
          <w:rFonts w:ascii="Book Antiqua" w:hAnsi="Book Antiqua" w:cs="Arial"/>
          <w:szCs w:val="20"/>
        </w:rPr>
        <w:t xml:space="preserve"> is the area defined as such in the Contract Data.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Specification</w:t>
      </w:r>
      <w:r>
        <w:rPr>
          <w:rFonts w:ascii="Book Antiqua" w:hAnsi="Book Antiqua" w:cs="Arial"/>
          <w:szCs w:val="20"/>
        </w:rPr>
        <w:t xml:space="preserve"> means the Specification of the Works included in the Contract and any modification or addition made or approved by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Start Date</w:t>
      </w:r>
      <w:r>
        <w:rPr>
          <w:rFonts w:ascii="Book Antiqua" w:hAnsi="Book Antiqua" w:cs="Arial"/>
          <w:szCs w:val="20"/>
        </w:rPr>
        <w:t xml:space="preserve"> is given in the Contract Data. It is the date when the Contractor shall commence execution of the works. It does not necessarily coincide with any of the Site Possession Dates.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Subcontractor</w:t>
      </w:r>
      <w:r>
        <w:rPr>
          <w:rFonts w:ascii="Book Antiqua" w:hAnsi="Book Antiqua" w:cs="Arial"/>
          <w:szCs w:val="20"/>
        </w:rPr>
        <w:t xml:space="preserve"> is a person or corporate body who has a Contract with the Contractor to carry out a part of the work in the Contract which includes work on the Site.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Variation</w:t>
      </w:r>
      <w:r>
        <w:rPr>
          <w:rFonts w:ascii="Book Antiqua" w:hAnsi="Book Antiqua" w:cs="Arial"/>
          <w:szCs w:val="20"/>
        </w:rPr>
        <w:t xml:space="preserve"> is an instruction given by the Employer which varies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Works</w:t>
      </w:r>
      <w:r>
        <w:rPr>
          <w:rFonts w:ascii="Book Antiqua" w:hAnsi="Book Antiqua" w:cs="Arial"/>
          <w:szCs w:val="20"/>
        </w:rPr>
        <w:t xml:space="preserve"> are what the Contract requires the Contractor to construct, install, and turn over to the Employer, as defined in the Contract Data.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p>
    <w:p w:rsidR="006D7241" w:rsidRDefault="006D7241" w:rsidP="006D7241">
      <w:pPr>
        <w:tabs>
          <w:tab w:val="left" w:pos="360"/>
          <w:tab w:val="left" w:pos="720"/>
        </w:tabs>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2. </w:t>
      </w:r>
      <w:r>
        <w:rPr>
          <w:rFonts w:ascii="Book Antiqua" w:hAnsi="Book Antiqua" w:cs="Arial"/>
          <w:b/>
          <w:szCs w:val="20"/>
        </w:rPr>
        <w:tab/>
      </w:r>
      <w:r>
        <w:rPr>
          <w:rFonts w:ascii="Book Antiqua" w:hAnsi="Book Antiqua" w:cs="Arial"/>
          <w:b/>
          <w:szCs w:val="20"/>
        </w:rPr>
        <w:tab/>
        <w:t xml:space="preserve">Interpretation </w:t>
      </w:r>
    </w:p>
    <w:p w:rsidR="006D7241" w:rsidRDefault="006D7241" w:rsidP="006D7241">
      <w:pPr>
        <w:tabs>
          <w:tab w:val="left" w:pos="360"/>
          <w:tab w:val="left" w:pos="720"/>
        </w:tabs>
        <w:autoSpaceDE w:val="0"/>
        <w:autoSpaceDN w:val="0"/>
        <w:adjustRightInd w:val="0"/>
        <w:spacing w:after="0" w:line="240" w:lineRule="auto"/>
        <w:ind w:left="720" w:hanging="720"/>
        <w:rPr>
          <w:rFonts w:ascii="Book Antiqua" w:hAnsi="Book Antiqua" w:cs="Arial"/>
          <w:b/>
          <w:szCs w:val="20"/>
        </w:rPr>
      </w:pPr>
    </w:p>
    <w:p w:rsidR="006D7241" w:rsidRDefault="006D7241" w:rsidP="006D7241">
      <w:pPr>
        <w:tabs>
          <w:tab w:val="left" w:pos="720"/>
        </w:tabs>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In interpreting these Conditions of Contract, singular also means plural, male also means female or neuter, and the other way around. Headings have no significance. Words have their normal meaning under the language of the Contract unless specifically defined. The Employer will provide instructions clarifying queries about the Conditions of Contract.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The documents forming the Contract shall be interpreted in the following order of priority: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(1) </w:t>
      </w:r>
      <w:r>
        <w:rPr>
          <w:rFonts w:ascii="Book Antiqua" w:hAnsi="Book Antiqua" w:cs="Arial"/>
          <w:szCs w:val="20"/>
        </w:rPr>
        <w:tab/>
        <w:t xml:space="preserve">Agreement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(2) </w:t>
      </w:r>
      <w:r>
        <w:rPr>
          <w:rFonts w:ascii="Book Antiqua" w:hAnsi="Book Antiqua" w:cs="Arial"/>
          <w:szCs w:val="20"/>
        </w:rPr>
        <w:tab/>
        <w:t xml:space="preserve">Letter of Acceptance, notice to proceed with the works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(3) </w:t>
      </w:r>
      <w:r>
        <w:rPr>
          <w:rFonts w:ascii="Book Antiqua" w:hAnsi="Book Antiqua" w:cs="Arial"/>
          <w:szCs w:val="20"/>
        </w:rPr>
        <w:tab/>
        <w:t xml:space="preserve">Contractor’s Tender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(4) </w:t>
      </w:r>
      <w:r>
        <w:rPr>
          <w:rFonts w:ascii="Book Antiqua" w:hAnsi="Book Antiqua" w:cs="Arial"/>
          <w:szCs w:val="20"/>
        </w:rPr>
        <w:tab/>
        <w:t xml:space="preserve">Contract Data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(5) </w:t>
      </w:r>
      <w:r>
        <w:rPr>
          <w:rFonts w:ascii="Book Antiqua" w:hAnsi="Book Antiqua" w:cs="Arial"/>
          <w:szCs w:val="20"/>
        </w:rPr>
        <w:tab/>
        <w:t xml:space="preserve">Conditions of Contract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(6) </w:t>
      </w:r>
      <w:r>
        <w:rPr>
          <w:rFonts w:ascii="Book Antiqua" w:hAnsi="Book Antiqua" w:cs="Arial"/>
          <w:szCs w:val="20"/>
        </w:rPr>
        <w:tab/>
        <w:t xml:space="preserve">Specifications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(7) </w:t>
      </w:r>
      <w:r>
        <w:rPr>
          <w:rFonts w:ascii="Book Antiqua" w:hAnsi="Book Antiqua" w:cs="Arial"/>
          <w:szCs w:val="20"/>
        </w:rPr>
        <w:tab/>
        <w:t xml:space="preserve">Drawings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(8) </w:t>
      </w:r>
      <w:r>
        <w:rPr>
          <w:rFonts w:ascii="Book Antiqua" w:hAnsi="Book Antiqua" w:cs="Arial"/>
          <w:szCs w:val="20"/>
        </w:rPr>
        <w:tab/>
        <w:t xml:space="preserve">Bill of quantities and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(9) </w:t>
      </w:r>
      <w:r>
        <w:rPr>
          <w:rFonts w:ascii="Book Antiqua" w:hAnsi="Book Antiqua" w:cs="Arial"/>
          <w:szCs w:val="20"/>
        </w:rPr>
        <w:tab/>
      </w:r>
      <w:proofErr w:type="gramStart"/>
      <w:r>
        <w:rPr>
          <w:rFonts w:ascii="Book Antiqua" w:hAnsi="Book Antiqua" w:cs="Arial"/>
          <w:szCs w:val="20"/>
        </w:rPr>
        <w:t>any</w:t>
      </w:r>
      <w:proofErr w:type="gramEnd"/>
      <w:r>
        <w:rPr>
          <w:rFonts w:ascii="Book Antiqua" w:hAnsi="Book Antiqua" w:cs="Arial"/>
          <w:szCs w:val="20"/>
        </w:rPr>
        <w:t xml:space="preserve"> other document listed in the Contract Data as forming part of the Contract.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3. </w:t>
      </w:r>
      <w:r>
        <w:rPr>
          <w:rFonts w:ascii="Book Antiqua" w:hAnsi="Book Antiqua" w:cs="Arial"/>
          <w:b/>
          <w:szCs w:val="20"/>
        </w:rPr>
        <w:tab/>
        <w:t xml:space="preserve">Law governing contract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The law governing the Contract is the Laws of India supplanted by the Karnataka Local Acts.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4.</w:t>
      </w:r>
      <w:r>
        <w:rPr>
          <w:rFonts w:ascii="Book Antiqua" w:hAnsi="Book Antiqua" w:cs="Arial"/>
          <w:b/>
          <w:szCs w:val="20"/>
        </w:rPr>
        <w:tab/>
        <w:t xml:space="preserve"> Employer's decisions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Except where otherwise specifically stated, the Employer will decide contractual matters between the Employer and the Contractor.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lastRenderedPageBreak/>
        <w:t xml:space="preserve">5. </w:t>
      </w:r>
      <w:r>
        <w:rPr>
          <w:rFonts w:ascii="Book Antiqua" w:hAnsi="Book Antiqua" w:cs="Arial"/>
          <w:b/>
          <w:szCs w:val="20"/>
        </w:rPr>
        <w:tab/>
        <w:t xml:space="preserve">Delegation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5.1 </w:t>
      </w:r>
      <w:r>
        <w:rPr>
          <w:rFonts w:ascii="Book Antiqua" w:hAnsi="Book Antiqua" w:cs="Arial"/>
          <w:szCs w:val="20"/>
        </w:rPr>
        <w:tab/>
        <w:t xml:space="preserve">The Employer may delegate any of his duties and responsibilities to other people after notifying the Contractor and may cancel any delegation after notifying the Contractor. </w:t>
      </w:r>
    </w:p>
    <w:p w:rsidR="006D7241" w:rsidRDefault="006D7241" w:rsidP="006D7241">
      <w:pPr>
        <w:autoSpaceDE w:val="0"/>
        <w:autoSpaceDN w:val="0"/>
        <w:adjustRightInd w:val="0"/>
        <w:spacing w:after="0" w:line="240" w:lineRule="auto"/>
        <w:ind w:left="440" w:hanging="440"/>
        <w:rPr>
          <w:rFonts w:ascii="Book Antiqua" w:hAnsi="Book Antiqua" w:cs="Arial"/>
          <w:b/>
          <w:szCs w:val="20"/>
        </w:rPr>
      </w:pPr>
    </w:p>
    <w:p w:rsidR="006D7241" w:rsidRDefault="006D7241" w:rsidP="006D7241">
      <w:pPr>
        <w:autoSpaceDE w:val="0"/>
        <w:autoSpaceDN w:val="0"/>
        <w:adjustRightInd w:val="0"/>
        <w:spacing w:after="0" w:line="240" w:lineRule="auto"/>
        <w:ind w:left="440" w:hanging="440"/>
        <w:rPr>
          <w:rFonts w:ascii="Book Antiqua" w:hAnsi="Book Antiqua" w:cs="Arial"/>
          <w:b/>
          <w:szCs w:val="20"/>
        </w:rPr>
      </w:pPr>
      <w:r>
        <w:rPr>
          <w:rFonts w:ascii="Book Antiqua" w:hAnsi="Book Antiqua" w:cs="Arial"/>
          <w:b/>
          <w:szCs w:val="20"/>
        </w:rPr>
        <w:t xml:space="preserve">6. </w:t>
      </w:r>
      <w:r>
        <w:rPr>
          <w:rFonts w:ascii="Book Antiqua" w:hAnsi="Book Antiqua" w:cs="Arial"/>
          <w:b/>
          <w:szCs w:val="20"/>
        </w:rPr>
        <w:tab/>
      </w:r>
      <w:r>
        <w:rPr>
          <w:rFonts w:ascii="Book Antiqua" w:hAnsi="Book Antiqua" w:cs="Arial"/>
          <w:b/>
          <w:szCs w:val="20"/>
        </w:rPr>
        <w:tab/>
        <w:t xml:space="preserve">Communications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6.1 </w:t>
      </w:r>
      <w:r>
        <w:rPr>
          <w:rFonts w:ascii="Book Antiqua" w:hAnsi="Book Antiqua" w:cs="Arial"/>
          <w:szCs w:val="20"/>
        </w:rPr>
        <w:tab/>
        <w:t xml:space="preserve">Communications between parties which are referred to in the conditions are effective only when in writing. A notice shall be effective only when it is delivered (in terms of Indian Contract Act). </w:t>
      </w:r>
    </w:p>
    <w:p w:rsidR="006D7241" w:rsidRDefault="006D7241" w:rsidP="006D7241">
      <w:pPr>
        <w:autoSpaceDE w:val="0"/>
        <w:autoSpaceDN w:val="0"/>
        <w:adjustRightInd w:val="0"/>
        <w:spacing w:after="0" w:line="240" w:lineRule="auto"/>
        <w:ind w:left="440" w:hanging="440"/>
        <w:rPr>
          <w:rFonts w:ascii="Book Antiqua" w:hAnsi="Book Antiqua" w:cs="Arial"/>
          <w:szCs w:val="20"/>
        </w:rPr>
      </w:pPr>
    </w:p>
    <w:p w:rsidR="006D7241" w:rsidRDefault="006D7241" w:rsidP="006D7241">
      <w:pPr>
        <w:autoSpaceDE w:val="0"/>
        <w:autoSpaceDN w:val="0"/>
        <w:adjustRightInd w:val="0"/>
        <w:spacing w:after="0" w:line="240" w:lineRule="auto"/>
        <w:ind w:left="440" w:hanging="440"/>
        <w:rPr>
          <w:rFonts w:ascii="Book Antiqua" w:hAnsi="Book Antiqua" w:cs="Arial"/>
          <w:b/>
          <w:szCs w:val="20"/>
        </w:rPr>
      </w:pPr>
      <w:r>
        <w:rPr>
          <w:rFonts w:ascii="Book Antiqua" w:hAnsi="Book Antiqua" w:cs="Arial"/>
          <w:b/>
          <w:szCs w:val="20"/>
        </w:rPr>
        <w:t xml:space="preserve">7. </w:t>
      </w:r>
      <w:r>
        <w:rPr>
          <w:rFonts w:ascii="Book Antiqua" w:hAnsi="Book Antiqua" w:cs="Arial"/>
          <w:b/>
          <w:szCs w:val="20"/>
        </w:rPr>
        <w:tab/>
      </w:r>
      <w:r>
        <w:rPr>
          <w:rFonts w:ascii="Book Antiqua" w:hAnsi="Book Antiqua" w:cs="Arial"/>
          <w:b/>
          <w:szCs w:val="20"/>
        </w:rPr>
        <w:tab/>
        <w:t xml:space="preserve">Subcontracting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7.1 </w:t>
      </w:r>
      <w:r>
        <w:rPr>
          <w:rFonts w:ascii="Book Antiqua" w:hAnsi="Book Antiqua" w:cs="Arial"/>
          <w:szCs w:val="20"/>
        </w:rPr>
        <w:tab/>
        <w:t xml:space="preserve">Deleted </w:t>
      </w:r>
    </w:p>
    <w:p w:rsidR="006D7241" w:rsidRDefault="006D7241" w:rsidP="006D7241">
      <w:pPr>
        <w:autoSpaceDE w:val="0"/>
        <w:autoSpaceDN w:val="0"/>
        <w:adjustRightInd w:val="0"/>
        <w:spacing w:after="0" w:line="240" w:lineRule="auto"/>
        <w:ind w:left="720" w:hanging="720"/>
        <w:rPr>
          <w:rFonts w:ascii="Book Antiqua" w:hAnsi="Book Antiqua" w:cs="Arial"/>
          <w:b/>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8. </w:t>
      </w:r>
      <w:r>
        <w:rPr>
          <w:rFonts w:ascii="Book Antiqua" w:hAnsi="Book Antiqua" w:cs="Arial"/>
          <w:b/>
          <w:szCs w:val="20"/>
        </w:rPr>
        <w:tab/>
        <w:t xml:space="preserve">Other Contractors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8.1 </w:t>
      </w:r>
      <w:r>
        <w:rPr>
          <w:rFonts w:ascii="Book Antiqua" w:hAnsi="Book Antiqua" w:cs="Arial"/>
          <w:szCs w:val="20"/>
        </w:rPr>
        <w:tab/>
        <w:t xml:space="preserve">The Contractor shall cooperate and share the Site with other contractors, public authorities, utilities, and the Employer.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9. </w:t>
      </w:r>
      <w:r>
        <w:rPr>
          <w:rFonts w:ascii="Book Antiqua" w:hAnsi="Book Antiqua" w:cs="Arial"/>
          <w:b/>
          <w:szCs w:val="20"/>
        </w:rPr>
        <w:tab/>
        <w:t xml:space="preserve">Personnel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9.1 </w:t>
      </w:r>
      <w:r>
        <w:rPr>
          <w:rFonts w:ascii="Book Antiqua" w:hAnsi="Book Antiqua" w:cs="Arial"/>
          <w:szCs w:val="20"/>
        </w:rPr>
        <w:tab/>
        <w:t xml:space="preserve">The Contractor shall employ the technical personnel (of number and qualifications) as may be stipulated by GOK from time to time during the execution of the work. The technical staff so employed shall be available at site as may be stipulated by the Employer.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9.2 </w:t>
      </w:r>
      <w:r>
        <w:rPr>
          <w:rFonts w:ascii="Book Antiqua" w:hAnsi="Book Antiqua" w:cs="Arial"/>
          <w:szCs w:val="20"/>
        </w:rPr>
        <w:tab/>
        <w:t xml:space="preserve">If the Employer asks the Contractor to remove a person who is a member of the Contractor’s staff or his work force stating the reasons, the Contractor shall ensure that the person leaves the Site within seven days and has no further connection with the work in the Contract.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10. </w:t>
      </w:r>
      <w:r>
        <w:rPr>
          <w:rFonts w:ascii="Book Antiqua" w:hAnsi="Book Antiqua" w:cs="Arial"/>
          <w:b/>
          <w:szCs w:val="20"/>
        </w:rPr>
        <w:tab/>
        <w:t xml:space="preserve">Employer’s and Contractor's risks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10.1 </w:t>
      </w:r>
      <w:r>
        <w:rPr>
          <w:rFonts w:ascii="Book Antiqua" w:hAnsi="Book Antiqua" w:cs="Arial"/>
          <w:szCs w:val="20"/>
        </w:rPr>
        <w:tab/>
        <w:t xml:space="preserve">The Employer carries the risks which this Contract states are Employer’s risks, and the Contractor carries the risks which this Contract states are Contractor’s risks.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11. </w:t>
      </w:r>
      <w:r>
        <w:rPr>
          <w:rFonts w:ascii="Book Antiqua" w:hAnsi="Book Antiqua" w:cs="Arial"/>
          <w:b/>
          <w:szCs w:val="20"/>
        </w:rPr>
        <w:tab/>
        <w:t xml:space="preserve">Employer's risks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The Employer is responsible for the excepted risks which are: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rebellion</w:t>
      </w:r>
      <w:proofErr w:type="gramEnd"/>
      <w:r>
        <w:rPr>
          <w:rFonts w:ascii="Book Antiqua" w:hAnsi="Book Antiqua" w:cs="Arial"/>
          <w:szCs w:val="20"/>
        </w:rPr>
        <w:t xml:space="preserve">, riot commotion or disorder unless solely restricted to employees of the Contractor or his Sub-Contractors arising from the conduct of the Works; or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r>
      <w:proofErr w:type="gramStart"/>
      <w:r>
        <w:rPr>
          <w:rFonts w:ascii="Book Antiqua" w:hAnsi="Book Antiqua" w:cs="Arial"/>
          <w:szCs w:val="20"/>
        </w:rPr>
        <w:t>a</w:t>
      </w:r>
      <w:proofErr w:type="gramEnd"/>
      <w:r>
        <w:rPr>
          <w:rFonts w:ascii="Book Antiqua" w:hAnsi="Book Antiqua" w:cs="Arial"/>
          <w:szCs w:val="20"/>
        </w:rPr>
        <w:t xml:space="preserve"> cause due solely to the design of the Works, other than the Contractor’s design; or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r>
      <w:proofErr w:type="gramStart"/>
      <w:r>
        <w:rPr>
          <w:rFonts w:ascii="Book Antiqua" w:hAnsi="Book Antiqua" w:cs="Arial"/>
          <w:szCs w:val="20"/>
        </w:rPr>
        <w:t>any</w:t>
      </w:r>
      <w:proofErr w:type="gramEnd"/>
      <w:r>
        <w:rPr>
          <w:rFonts w:ascii="Book Antiqua" w:hAnsi="Book Antiqua" w:cs="Arial"/>
          <w:szCs w:val="20"/>
        </w:rPr>
        <w:t xml:space="preserve"> operation of the forces of nature (in so far as it occurs on the Site) which an experienced contractor: </w:t>
      </w:r>
    </w:p>
    <w:p w:rsidR="006D7241" w:rsidRDefault="006D7241" w:rsidP="006D7241">
      <w:pPr>
        <w:tabs>
          <w:tab w:val="left" w:pos="1620"/>
        </w:tabs>
        <w:autoSpaceDE w:val="0"/>
        <w:autoSpaceDN w:val="0"/>
        <w:adjustRightInd w:val="0"/>
        <w:spacing w:after="0" w:line="240" w:lineRule="auto"/>
        <w:ind w:left="1620" w:hanging="360"/>
        <w:jc w:val="both"/>
        <w:rPr>
          <w:rFonts w:ascii="Book Antiqua" w:hAnsi="Book Antiqua" w:cs="Arial"/>
          <w:szCs w:val="20"/>
        </w:rPr>
      </w:pPr>
      <w:r>
        <w:rPr>
          <w:rFonts w:ascii="Book Antiqua" w:hAnsi="Book Antiqua" w:cs="Arial"/>
          <w:szCs w:val="20"/>
        </w:rPr>
        <w:t>(</w:t>
      </w:r>
      <w:proofErr w:type="spellStart"/>
      <w:r>
        <w:rPr>
          <w:rFonts w:ascii="Book Antiqua" w:hAnsi="Book Antiqua" w:cs="Arial"/>
          <w:szCs w:val="20"/>
        </w:rPr>
        <w:t>i</w:t>
      </w:r>
      <w:proofErr w:type="spellEnd"/>
      <w:r>
        <w:rPr>
          <w:rFonts w:ascii="Book Antiqua" w:hAnsi="Book Antiqua" w:cs="Arial"/>
          <w:szCs w:val="20"/>
        </w:rPr>
        <w:t xml:space="preserve">) </w:t>
      </w:r>
      <w:r>
        <w:rPr>
          <w:rFonts w:ascii="Book Antiqua" w:hAnsi="Book Antiqua" w:cs="Arial"/>
          <w:szCs w:val="20"/>
        </w:rPr>
        <w:tab/>
      </w:r>
      <w:proofErr w:type="gramStart"/>
      <w:r>
        <w:rPr>
          <w:rFonts w:ascii="Book Antiqua" w:hAnsi="Book Antiqua" w:cs="Arial"/>
          <w:szCs w:val="20"/>
        </w:rPr>
        <w:t>could</w:t>
      </w:r>
      <w:proofErr w:type="gramEnd"/>
      <w:r>
        <w:rPr>
          <w:rFonts w:ascii="Book Antiqua" w:hAnsi="Book Antiqua" w:cs="Arial"/>
          <w:szCs w:val="20"/>
        </w:rPr>
        <w:t xml:space="preserve"> not have reasonably foreseen; or </w:t>
      </w:r>
    </w:p>
    <w:p w:rsidR="006D7241" w:rsidRDefault="006D7241" w:rsidP="006D7241">
      <w:pPr>
        <w:tabs>
          <w:tab w:val="left" w:pos="1620"/>
        </w:tabs>
        <w:autoSpaceDE w:val="0"/>
        <w:autoSpaceDN w:val="0"/>
        <w:adjustRightInd w:val="0"/>
        <w:spacing w:after="0" w:line="240" w:lineRule="auto"/>
        <w:ind w:left="1620" w:hanging="360"/>
        <w:jc w:val="both"/>
        <w:rPr>
          <w:rFonts w:ascii="Book Antiqua" w:hAnsi="Book Antiqua" w:cs="Arial"/>
          <w:szCs w:val="20"/>
        </w:rPr>
      </w:pPr>
      <w:r>
        <w:rPr>
          <w:rFonts w:ascii="Book Antiqua" w:hAnsi="Book Antiqua" w:cs="Arial"/>
          <w:szCs w:val="20"/>
        </w:rPr>
        <w:lastRenderedPageBreak/>
        <w:t xml:space="preserve">(ii) </w:t>
      </w:r>
      <w:r>
        <w:rPr>
          <w:rFonts w:ascii="Book Antiqua" w:hAnsi="Book Antiqua" w:cs="Arial"/>
          <w:szCs w:val="20"/>
        </w:rPr>
        <w:tab/>
      </w:r>
      <w:proofErr w:type="gramStart"/>
      <w:r>
        <w:rPr>
          <w:rFonts w:ascii="Book Antiqua" w:hAnsi="Book Antiqua" w:cs="Arial"/>
          <w:szCs w:val="20"/>
        </w:rPr>
        <w:t>could</w:t>
      </w:r>
      <w:proofErr w:type="gramEnd"/>
      <w:r>
        <w:rPr>
          <w:rFonts w:ascii="Book Antiqua" w:hAnsi="Book Antiqua" w:cs="Arial"/>
          <w:szCs w:val="20"/>
        </w:rPr>
        <w:t xml:space="preserve"> reasonably have foreseen, but against which he could not reasonably have taken at least one of the following measures; </w:t>
      </w:r>
    </w:p>
    <w:p w:rsidR="006D7241" w:rsidRDefault="006D7241" w:rsidP="006D7241">
      <w:pPr>
        <w:tabs>
          <w:tab w:val="left" w:pos="2070"/>
        </w:tabs>
        <w:autoSpaceDE w:val="0"/>
        <w:autoSpaceDN w:val="0"/>
        <w:adjustRightInd w:val="0"/>
        <w:spacing w:after="0" w:line="240" w:lineRule="auto"/>
        <w:ind w:left="21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prevent</w:t>
      </w:r>
      <w:proofErr w:type="gramEnd"/>
      <w:r>
        <w:rPr>
          <w:rFonts w:ascii="Book Antiqua" w:hAnsi="Book Antiqua" w:cs="Arial"/>
          <w:szCs w:val="20"/>
        </w:rPr>
        <w:t xml:space="preserve"> loss or damage to physical property from occurring by taking appropriate measures or </w:t>
      </w:r>
    </w:p>
    <w:p w:rsidR="006D7241" w:rsidRDefault="006D7241" w:rsidP="006D7241">
      <w:pPr>
        <w:tabs>
          <w:tab w:val="left" w:pos="2070"/>
        </w:tabs>
        <w:autoSpaceDE w:val="0"/>
        <w:autoSpaceDN w:val="0"/>
        <w:adjustRightInd w:val="0"/>
        <w:spacing w:after="0" w:line="240" w:lineRule="auto"/>
        <w:ind w:left="207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r>
      <w:proofErr w:type="gramStart"/>
      <w:r>
        <w:rPr>
          <w:rFonts w:ascii="Book Antiqua" w:hAnsi="Book Antiqua" w:cs="Arial"/>
          <w:szCs w:val="20"/>
        </w:rPr>
        <w:t>insure</w:t>
      </w:r>
      <w:proofErr w:type="gramEnd"/>
      <w:r>
        <w:rPr>
          <w:rFonts w:ascii="Book Antiqua" w:hAnsi="Book Antiqua" w:cs="Arial"/>
          <w:szCs w:val="20"/>
        </w:rPr>
        <w:t xml:space="preserve"> against such loss or damage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12. </w:t>
      </w:r>
      <w:r>
        <w:rPr>
          <w:rFonts w:ascii="Book Antiqua" w:hAnsi="Book Antiqua" w:cs="Arial"/>
          <w:b/>
          <w:szCs w:val="20"/>
        </w:rPr>
        <w:tab/>
        <w:t xml:space="preserve">Contractor’s risks </w:t>
      </w:r>
    </w:p>
    <w:p w:rsidR="006D7241" w:rsidRDefault="006D7241" w:rsidP="006D7241">
      <w:pPr>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12.1 All risks of loss of or damage to physical property and of personal injury and death which arise during and in consequence of the performance of the Contract other than the excepted risks are the responsibility of the Contractor. </w:t>
      </w:r>
    </w:p>
    <w:p w:rsidR="006D7241" w:rsidRDefault="006D7241" w:rsidP="006D7241">
      <w:pPr>
        <w:autoSpaceDE w:val="0"/>
        <w:autoSpaceDN w:val="0"/>
        <w:adjustRightInd w:val="0"/>
        <w:spacing w:after="240" w:line="240" w:lineRule="auto"/>
        <w:ind w:left="720" w:hanging="720"/>
        <w:jc w:val="both"/>
        <w:rPr>
          <w:rFonts w:ascii="Book Antiqua" w:hAnsi="Book Antiqua" w:cs="Arial"/>
          <w:b/>
          <w:szCs w:val="20"/>
        </w:rPr>
      </w:pPr>
      <w:r>
        <w:rPr>
          <w:rFonts w:ascii="Book Antiqua" w:hAnsi="Book Antiqua" w:cs="Arial"/>
          <w:b/>
          <w:szCs w:val="20"/>
        </w:rPr>
        <w:t xml:space="preserve">13. Insurance: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13.1 </w:t>
      </w:r>
      <w:r>
        <w:rPr>
          <w:rFonts w:ascii="Book Antiqua" w:hAnsi="Book Antiqua" w:cs="Arial"/>
          <w:szCs w:val="20"/>
        </w:rPr>
        <w:tab/>
        <w:t xml:space="preserve">The Contractor shall prior to commencing the works, effect and thereafter maintain insurances , in the joint names of the Employer and the Contractor, (cover from the first working day after the Start Date to the end of Defects Liability Period), in the amounts stated in the Contract Data :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for</w:t>
      </w:r>
      <w:proofErr w:type="gramEnd"/>
      <w:r>
        <w:rPr>
          <w:rFonts w:ascii="Book Antiqua" w:hAnsi="Book Antiqua" w:cs="Arial"/>
          <w:szCs w:val="20"/>
        </w:rPr>
        <w:t xml:space="preserve"> loss of or damage to the Works, Plants and Materials and the Contractor’s equipment;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for liability of both Parties for loss, damage, death and injury to third parties or their property arising out of the Contractor’s performance of the Contract including the Contractor’s liability for damage to the Employer’s property other than the Works and </w:t>
      </w:r>
    </w:p>
    <w:p w:rsidR="006D7241" w:rsidRDefault="006D7241" w:rsidP="006D7241">
      <w:pPr>
        <w:tabs>
          <w:tab w:val="left" w:pos="1260"/>
        </w:tabs>
        <w:autoSpaceDE w:val="0"/>
        <w:autoSpaceDN w:val="0"/>
        <w:adjustRightInd w:val="0"/>
        <w:spacing w:after="120" w:line="240" w:lineRule="auto"/>
        <w:ind w:left="1260" w:hanging="54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r>
      <w:proofErr w:type="gramStart"/>
      <w:r>
        <w:rPr>
          <w:rFonts w:ascii="Book Antiqua" w:hAnsi="Book Antiqua" w:cs="Arial"/>
          <w:szCs w:val="20"/>
        </w:rPr>
        <w:t>for</w:t>
      </w:r>
      <w:proofErr w:type="gramEnd"/>
      <w:r>
        <w:rPr>
          <w:rFonts w:ascii="Book Antiqua" w:hAnsi="Book Antiqua" w:cs="Arial"/>
          <w:szCs w:val="20"/>
        </w:rPr>
        <w:t xml:space="preserve"> liability of both Parties and of any Employer’s representative for death and injury to the Contractor’s personnel except to the extent that liability arises from the negligence of the Employer, any Employer’s representative or their Employees.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13.2 </w:t>
      </w:r>
      <w:r>
        <w:rPr>
          <w:rFonts w:ascii="Book Antiqua" w:hAnsi="Book Antiqua" w:cs="Arial"/>
          <w:szCs w:val="20"/>
        </w:rPr>
        <w:tab/>
        <w:t xml:space="preserve">Policies and certificates for insurance shall be delivered by the Contractor to the Employer for his approval before the Start Date. All such insurance shall provide for compensation to be payable to rectify the loss or damage incurred. All payments received from insurers relating to loss or damage shall be held jointly by the Parties and used for the repair of the loss or damage or as compensation for loss or damage that is not to be repaired.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13.3 </w:t>
      </w:r>
      <w:r>
        <w:rPr>
          <w:rFonts w:ascii="Book Antiqua" w:hAnsi="Book Antiqua" w:cs="Arial"/>
          <w:szCs w:val="20"/>
        </w:rPr>
        <w:tab/>
        <w:t xml:space="preserve">If the Contractor fails to effect or keep in force any of the insurances referred to in the previous sub-clauses or fails to provide satisfactory evidence, policies or receipts, the Employer may without prejudice to any other right or remedy, effect insurance for the cover relevant to such default and pay the premiums due and recover the same as a deduction from any other monies due to the Contractor. If no payment is due, the payment of the premiums shall be a debt due.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13.4 </w:t>
      </w:r>
      <w:r>
        <w:rPr>
          <w:rFonts w:ascii="Book Antiqua" w:hAnsi="Book Antiqua" w:cs="Arial"/>
          <w:szCs w:val="20"/>
        </w:rPr>
        <w:tab/>
        <w:t xml:space="preserve">Alterations to the terms of insurance shall not be made without the approval of the Employer.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13.5 </w:t>
      </w:r>
      <w:r>
        <w:rPr>
          <w:rFonts w:ascii="Book Antiqua" w:hAnsi="Book Antiqua" w:cs="Arial"/>
          <w:szCs w:val="20"/>
        </w:rPr>
        <w:tab/>
        <w:t xml:space="preserve">Both Parties shall comply with any conditions of the insurance policies. </w:t>
      </w:r>
    </w:p>
    <w:p w:rsidR="006D7241" w:rsidRDefault="006D7241" w:rsidP="006D7241">
      <w:pPr>
        <w:autoSpaceDE w:val="0"/>
        <w:autoSpaceDN w:val="0"/>
        <w:adjustRightInd w:val="0"/>
        <w:spacing w:after="12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14. </w:t>
      </w:r>
      <w:r>
        <w:rPr>
          <w:rFonts w:ascii="Book Antiqua" w:hAnsi="Book Antiqua" w:cs="Arial"/>
          <w:b/>
          <w:szCs w:val="20"/>
        </w:rPr>
        <w:tab/>
        <w:t xml:space="preserve">Site Investigation Reports: </w:t>
      </w: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lastRenderedPageBreak/>
        <w:t xml:space="preserve">14.1 </w:t>
      </w:r>
      <w:r>
        <w:rPr>
          <w:rFonts w:ascii="Book Antiqua" w:hAnsi="Book Antiqua" w:cs="Arial"/>
          <w:szCs w:val="20"/>
        </w:rPr>
        <w:tab/>
        <w:t xml:space="preserve">The Contractor, in preparing the tender, shall rely on any site investigation reports referred to in the Contract data, supplemented by any information available to the </w:t>
      </w:r>
      <w:proofErr w:type="spellStart"/>
      <w:r>
        <w:rPr>
          <w:rFonts w:ascii="Book Antiqua" w:hAnsi="Book Antiqua" w:cs="Arial"/>
          <w:szCs w:val="20"/>
        </w:rPr>
        <w:t>Tenderer</w:t>
      </w:r>
      <w:proofErr w:type="spellEnd"/>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15. </w:t>
      </w:r>
      <w:r>
        <w:rPr>
          <w:rFonts w:ascii="Book Antiqua" w:hAnsi="Book Antiqua" w:cs="Arial"/>
          <w:b/>
          <w:szCs w:val="20"/>
        </w:rPr>
        <w:tab/>
        <w:t xml:space="preserve">Queries about the Contract Data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15.1 </w:t>
      </w:r>
      <w:r>
        <w:rPr>
          <w:rFonts w:ascii="Book Antiqua" w:hAnsi="Book Antiqua" w:cs="Arial"/>
          <w:szCs w:val="20"/>
        </w:rPr>
        <w:tab/>
        <w:t xml:space="preserve">The Employer will clarify queries on the Contract Data.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16. </w:t>
      </w:r>
      <w:r>
        <w:rPr>
          <w:rFonts w:ascii="Book Antiqua" w:hAnsi="Book Antiqua" w:cs="Arial"/>
          <w:b/>
          <w:szCs w:val="20"/>
        </w:rPr>
        <w:tab/>
        <w:t xml:space="preserve">Contractor to construct the Works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16.1 </w:t>
      </w:r>
      <w:r>
        <w:rPr>
          <w:rFonts w:ascii="Book Antiqua" w:hAnsi="Book Antiqua" w:cs="Arial"/>
          <w:szCs w:val="20"/>
        </w:rPr>
        <w:tab/>
        <w:t xml:space="preserve">The Contractor shall construct the Works in accordance with the Specification and Drawings.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17. </w:t>
      </w:r>
      <w:r>
        <w:rPr>
          <w:rFonts w:ascii="Book Antiqua" w:hAnsi="Book Antiqua" w:cs="Arial"/>
          <w:b/>
          <w:szCs w:val="20"/>
        </w:rPr>
        <w:tab/>
        <w:t xml:space="preserve">The Works to be completed by the Intended Completion Date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17.1 </w:t>
      </w:r>
      <w:r>
        <w:rPr>
          <w:rFonts w:ascii="Book Antiqua" w:hAnsi="Book Antiqua" w:cs="Arial"/>
          <w:szCs w:val="20"/>
        </w:rPr>
        <w:tab/>
        <w:t xml:space="preserve">The Contractor may commence execution of the Works on the Start Date and shall carry out the Works in accordance with the program submitted by the Contractor, as updated with the approval of the Employer, and complete them by the Intended Completion Date.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18. </w:t>
      </w:r>
      <w:r>
        <w:rPr>
          <w:rFonts w:ascii="Book Antiqua" w:hAnsi="Book Antiqua" w:cs="Arial"/>
          <w:b/>
          <w:szCs w:val="20"/>
        </w:rPr>
        <w:tab/>
        <w:t xml:space="preserve">Approval by the Employer: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18.1 </w:t>
      </w:r>
      <w:r>
        <w:rPr>
          <w:rFonts w:ascii="Book Antiqua" w:hAnsi="Book Antiqua" w:cs="Arial"/>
          <w:szCs w:val="20"/>
        </w:rPr>
        <w:tab/>
        <w:t xml:space="preserve">The Contractor shall submit Specification and drawings showing the proposed Temporary Works to the Employer, who is to approve them if they comply with the Specifications and Drawings. </w:t>
      </w: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18.2 </w:t>
      </w:r>
      <w:r>
        <w:rPr>
          <w:rFonts w:ascii="Book Antiqua" w:hAnsi="Book Antiqua" w:cs="Arial"/>
          <w:szCs w:val="20"/>
        </w:rPr>
        <w:tab/>
        <w:t xml:space="preserve">The Contractor shall be responsible for the design of Temporary Works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18.3 </w:t>
      </w:r>
      <w:r>
        <w:rPr>
          <w:rFonts w:ascii="Book Antiqua" w:hAnsi="Book Antiqua" w:cs="Arial"/>
          <w:szCs w:val="20"/>
        </w:rPr>
        <w:tab/>
        <w:t xml:space="preserve">The Employer’s approval shall not alter the Contractor’s responsibility for design of the Temporary Works.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18.4 </w:t>
      </w:r>
      <w:r>
        <w:rPr>
          <w:rFonts w:ascii="Book Antiqua" w:hAnsi="Book Antiqua" w:cs="Arial"/>
          <w:szCs w:val="20"/>
        </w:rPr>
        <w:tab/>
        <w:t xml:space="preserve">The Contractor shall obtain approval of third parties to the design of third parties to the design of the temporary Works where required.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18.5 </w:t>
      </w:r>
      <w:r>
        <w:rPr>
          <w:rFonts w:ascii="Book Antiqua" w:hAnsi="Book Antiqua" w:cs="Arial"/>
          <w:szCs w:val="20"/>
        </w:rPr>
        <w:tab/>
        <w:t xml:space="preserve">All Drawings prepared by the Contractor for the execution of the temporary or permanent Works, are subject to prior approval by the Employer before their use.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19. </w:t>
      </w:r>
      <w:r>
        <w:rPr>
          <w:rFonts w:ascii="Book Antiqua" w:hAnsi="Book Antiqua" w:cs="Arial"/>
          <w:b/>
          <w:szCs w:val="20"/>
        </w:rPr>
        <w:tab/>
        <w:t xml:space="preserve">Safety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19.1 </w:t>
      </w:r>
      <w:r>
        <w:rPr>
          <w:rFonts w:ascii="Book Antiqua" w:hAnsi="Book Antiqua" w:cs="Arial"/>
          <w:szCs w:val="20"/>
        </w:rPr>
        <w:tab/>
        <w:t xml:space="preserve">The Contractor shall be responsible for the safety of all activities on the Site.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20. </w:t>
      </w:r>
      <w:r>
        <w:rPr>
          <w:rFonts w:ascii="Book Antiqua" w:hAnsi="Book Antiqua" w:cs="Arial"/>
          <w:b/>
          <w:szCs w:val="20"/>
        </w:rPr>
        <w:tab/>
        <w:t xml:space="preserve">Discoveries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20.1 </w:t>
      </w:r>
      <w:r>
        <w:rPr>
          <w:rFonts w:ascii="Book Antiqua" w:hAnsi="Book Antiqua" w:cs="Arial"/>
          <w:szCs w:val="20"/>
        </w:rPr>
        <w:tab/>
        <w:t xml:space="preserve">Anything of historical or other interest or of significant value unexpectedly discovered on the Site is the property of the Employer. The Contractor is to notify the Employer of such discoveries and carry out the Employer's instructions for dealing with them.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21. </w:t>
      </w:r>
      <w:r>
        <w:rPr>
          <w:rFonts w:ascii="Book Antiqua" w:hAnsi="Book Antiqua" w:cs="Arial"/>
          <w:b/>
          <w:szCs w:val="20"/>
        </w:rPr>
        <w:tab/>
        <w:t xml:space="preserve">Possession of the Site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21.1 </w:t>
      </w:r>
      <w:r>
        <w:rPr>
          <w:rFonts w:ascii="Book Antiqua" w:hAnsi="Book Antiqua" w:cs="Arial"/>
          <w:szCs w:val="20"/>
        </w:rPr>
        <w:tab/>
        <w:t xml:space="preserve">The Employer shall give possession of all parts of the Site to the Contractor. If possession of a part is not given by the date stated in the Contract Data the </w:t>
      </w:r>
      <w:r>
        <w:rPr>
          <w:rFonts w:ascii="Book Antiqua" w:hAnsi="Book Antiqua" w:cs="Arial"/>
          <w:szCs w:val="20"/>
        </w:rPr>
        <w:lastRenderedPageBreak/>
        <w:t xml:space="preserve">Employer is deemed to have delayed the start of the relevant activities and this will be Compensation Event.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22. </w:t>
      </w:r>
      <w:r>
        <w:rPr>
          <w:rFonts w:ascii="Book Antiqua" w:hAnsi="Book Antiqua" w:cs="Arial"/>
          <w:b/>
          <w:szCs w:val="20"/>
        </w:rPr>
        <w:tab/>
        <w:t xml:space="preserve">Access to the Site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22.1 </w:t>
      </w:r>
      <w:r>
        <w:rPr>
          <w:rFonts w:ascii="Book Antiqua" w:hAnsi="Book Antiqua" w:cs="Arial"/>
          <w:szCs w:val="20"/>
        </w:rPr>
        <w:tab/>
        <w:t xml:space="preserve">The Contractor shall allow the Employer and any person authorized by the Employer access to the Site, to any place where work in connection with the Contract is being carried out or is intended to be carried out and to any place where materials or plant are being manufactured / fabricated / assembled for the works.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23. </w:t>
      </w:r>
      <w:r>
        <w:rPr>
          <w:rFonts w:ascii="Book Antiqua" w:hAnsi="Book Antiqua" w:cs="Arial"/>
          <w:b/>
          <w:szCs w:val="20"/>
        </w:rPr>
        <w:tab/>
        <w:t xml:space="preserve">Instructions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23.1 </w:t>
      </w:r>
      <w:r>
        <w:rPr>
          <w:rFonts w:ascii="Book Antiqua" w:hAnsi="Book Antiqua" w:cs="Arial"/>
          <w:szCs w:val="20"/>
        </w:rPr>
        <w:tab/>
        <w:t xml:space="preserve">The Contractor shall carry out all instructions of the Employer which comply with the applicable laws where the Site is located.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24. </w:t>
      </w:r>
      <w:r>
        <w:rPr>
          <w:rFonts w:ascii="Book Antiqua" w:hAnsi="Book Antiqua" w:cs="Arial"/>
          <w:b/>
          <w:szCs w:val="20"/>
        </w:rPr>
        <w:tab/>
        <w:t xml:space="preserve">Procedure for resolution of Disputes: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24.1 </w:t>
      </w:r>
      <w:r>
        <w:rPr>
          <w:rFonts w:ascii="Book Antiqua" w:hAnsi="Book Antiqua" w:cs="Arial"/>
          <w:szCs w:val="20"/>
        </w:rPr>
        <w:tab/>
        <w:t xml:space="preserve">If the Contractor is not satisfied with the decision taken by the Employer, the dispute shall be referred by either party to Arbitration within 30 days of the notification of the Employer’s decision.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24.2 </w:t>
      </w:r>
      <w:r>
        <w:rPr>
          <w:rFonts w:ascii="Book Antiqua" w:hAnsi="Book Antiqua" w:cs="Arial"/>
          <w:szCs w:val="20"/>
        </w:rPr>
        <w:tab/>
        <w:t xml:space="preserve">If neither party refers the dispute to Arbitration within the above 30 days, the Employer’s decision will be final and binding.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24.3 </w:t>
      </w:r>
      <w:r>
        <w:rPr>
          <w:rFonts w:ascii="Book Antiqua" w:hAnsi="Book Antiqua" w:cs="Arial"/>
          <w:szCs w:val="20"/>
        </w:rPr>
        <w:tab/>
        <w:t xml:space="preserve">The Arbitration shall be conducted in accordance with the arbitration procedure stated in the Special Conditions of Contract. </w:t>
      </w:r>
      <w:r w:rsidR="008130E6">
        <w:rPr>
          <w:rFonts w:ascii="Book Antiqua" w:hAnsi="Book Antiqua" w:cs="Arial"/>
          <w:szCs w:val="20"/>
        </w:rPr>
        <w:t xml:space="preserve">ANY DISPUTES WHICH OCCUR DURING THE PERIOD OF Execution Should be </w:t>
      </w:r>
      <w:proofErr w:type="gramStart"/>
      <w:r w:rsidR="008130E6">
        <w:rPr>
          <w:rFonts w:ascii="Book Antiqua" w:hAnsi="Book Antiqua" w:cs="Arial"/>
          <w:szCs w:val="20"/>
        </w:rPr>
        <w:t>Settled</w:t>
      </w:r>
      <w:proofErr w:type="gramEnd"/>
      <w:r w:rsidR="008130E6">
        <w:rPr>
          <w:rFonts w:ascii="Book Antiqua" w:hAnsi="Book Antiqua" w:cs="Arial"/>
          <w:szCs w:val="20"/>
        </w:rPr>
        <w:t xml:space="preserve"> in the Jurisdiction in the court of </w:t>
      </w:r>
      <w:proofErr w:type="spellStart"/>
      <w:r w:rsidR="008130E6">
        <w:rPr>
          <w:rFonts w:ascii="Book Antiqua" w:hAnsi="Book Antiqua" w:cs="Arial"/>
          <w:szCs w:val="20"/>
        </w:rPr>
        <w:t>Banglore</w:t>
      </w:r>
      <w:proofErr w:type="spellEnd"/>
    </w:p>
    <w:p w:rsidR="00C83425" w:rsidRDefault="00C83425" w:rsidP="006D7241">
      <w:pPr>
        <w:autoSpaceDE w:val="0"/>
        <w:autoSpaceDN w:val="0"/>
        <w:adjustRightInd w:val="0"/>
        <w:spacing w:after="12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jc w:val="both"/>
        <w:outlineLvl w:val="6"/>
        <w:rPr>
          <w:rFonts w:ascii="Book Antiqua" w:hAnsi="Book Antiqua" w:cs="Arial"/>
          <w:szCs w:val="20"/>
        </w:rPr>
      </w:pPr>
    </w:p>
    <w:p w:rsidR="006D7241" w:rsidRDefault="006D7241" w:rsidP="006D7241">
      <w:pPr>
        <w:autoSpaceDE w:val="0"/>
        <w:autoSpaceDN w:val="0"/>
        <w:adjustRightInd w:val="0"/>
        <w:spacing w:after="0" w:line="240" w:lineRule="auto"/>
        <w:jc w:val="center"/>
        <w:outlineLvl w:val="6"/>
        <w:rPr>
          <w:rFonts w:ascii="Book Antiqua" w:hAnsi="Book Antiqua" w:cs="Arial"/>
          <w:b/>
          <w:sz w:val="26"/>
          <w:szCs w:val="20"/>
        </w:rPr>
      </w:pPr>
      <w:r>
        <w:rPr>
          <w:rFonts w:ascii="Book Antiqua" w:hAnsi="Book Antiqua" w:cs="Arial"/>
          <w:b/>
          <w:sz w:val="26"/>
          <w:szCs w:val="20"/>
        </w:rPr>
        <w:t>B. Time Control</w:t>
      </w: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25. </w:t>
      </w:r>
      <w:r>
        <w:rPr>
          <w:rFonts w:ascii="Book Antiqua" w:hAnsi="Book Antiqua" w:cs="Arial"/>
          <w:b/>
          <w:szCs w:val="20"/>
        </w:rPr>
        <w:tab/>
        <w:t xml:space="preserve">Program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25.1 </w:t>
      </w:r>
      <w:r>
        <w:rPr>
          <w:rFonts w:ascii="Book Antiqua" w:hAnsi="Book Antiqua" w:cs="Arial"/>
          <w:szCs w:val="20"/>
        </w:rPr>
        <w:tab/>
        <w:t xml:space="preserve">Within the time stated in the Contract Data the Contractor shall submit to the Employer for approval a Program showing the general methods, arrangements, order, and timing for all the activities in the Works.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25.2 </w:t>
      </w:r>
      <w:r>
        <w:rPr>
          <w:rFonts w:ascii="Book Antiqua" w:hAnsi="Book Antiqua" w:cs="Arial"/>
          <w:szCs w:val="20"/>
        </w:rPr>
        <w:tab/>
        <w:t xml:space="preserve">The Employer's approval of the Program shall not alter the Contractor's obligations. The Contractor may revise the Program and submit it to the Employer again at any time. A revised Program is to show the effect of Variations and Compensation Events.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26. </w:t>
      </w:r>
      <w:r>
        <w:rPr>
          <w:rFonts w:ascii="Book Antiqua" w:hAnsi="Book Antiqua" w:cs="Arial"/>
          <w:b/>
          <w:szCs w:val="20"/>
        </w:rPr>
        <w:tab/>
        <w:t xml:space="preserve">Extension of the Intended Completion Date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26.1 </w:t>
      </w:r>
      <w:r>
        <w:rPr>
          <w:rFonts w:ascii="Book Antiqua" w:hAnsi="Book Antiqua" w:cs="Arial"/>
          <w:szCs w:val="20"/>
        </w:rPr>
        <w:tab/>
        <w:t xml:space="preserve">The Employer shall extend the Intended Completion Date if a Compensation Event occurs or a Variation is issued which makes it impossible for Completion to be achieved by the Intended Completion Date.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26.2 </w:t>
      </w:r>
      <w:r>
        <w:rPr>
          <w:rFonts w:ascii="Book Antiqua" w:hAnsi="Book Antiqua" w:cs="Arial"/>
          <w:szCs w:val="20"/>
        </w:rPr>
        <w:tab/>
        <w:t xml:space="preserve">The Employer shall decide whether and by how much to extend the Intended Completion Date within 21 days of the Contractor asking the Employer for a </w:t>
      </w:r>
      <w:r>
        <w:rPr>
          <w:rFonts w:ascii="Book Antiqua" w:hAnsi="Book Antiqua" w:cs="Arial"/>
          <w:szCs w:val="20"/>
        </w:rPr>
        <w:lastRenderedPageBreak/>
        <w:t xml:space="preserve">decision upon the effect of a Compensation Event or Variation and submitting full supporting information. </w:t>
      </w: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27. </w:t>
      </w:r>
      <w:r>
        <w:rPr>
          <w:rFonts w:ascii="Book Antiqua" w:hAnsi="Book Antiqua" w:cs="Arial"/>
          <w:b/>
          <w:szCs w:val="20"/>
        </w:rPr>
        <w:tab/>
        <w:t xml:space="preserve">Delays ordered by the Employer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27.1 </w:t>
      </w:r>
      <w:r>
        <w:rPr>
          <w:rFonts w:ascii="Book Antiqua" w:hAnsi="Book Antiqua" w:cs="Arial"/>
          <w:szCs w:val="20"/>
        </w:rPr>
        <w:tab/>
        <w:t xml:space="preserve">The Employer may instruct the Contractor to delay the start or progress of any activity within the Works. </w:t>
      </w:r>
    </w:p>
    <w:p w:rsidR="006D7241" w:rsidRDefault="006D7241" w:rsidP="006D7241">
      <w:pPr>
        <w:autoSpaceDE w:val="0"/>
        <w:autoSpaceDN w:val="0"/>
        <w:adjustRightInd w:val="0"/>
        <w:spacing w:after="0" w:line="240" w:lineRule="auto"/>
        <w:ind w:left="440" w:hanging="440"/>
        <w:jc w:val="both"/>
        <w:rPr>
          <w:rFonts w:ascii="Book Antiqua" w:hAnsi="Book Antiqua" w:cs="Arial"/>
          <w:b/>
          <w:szCs w:val="20"/>
        </w:rPr>
      </w:pPr>
    </w:p>
    <w:p w:rsidR="006D7241" w:rsidRDefault="006D7241" w:rsidP="006D7241">
      <w:pPr>
        <w:autoSpaceDE w:val="0"/>
        <w:autoSpaceDN w:val="0"/>
        <w:adjustRightInd w:val="0"/>
        <w:spacing w:after="120" w:line="240" w:lineRule="auto"/>
        <w:ind w:left="440" w:hanging="440"/>
        <w:jc w:val="both"/>
        <w:rPr>
          <w:rFonts w:ascii="Book Antiqua" w:hAnsi="Book Antiqua" w:cs="Arial"/>
          <w:b/>
          <w:szCs w:val="20"/>
        </w:rPr>
      </w:pPr>
      <w:r>
        <w:rPr>
          <w:rFonts w:ascii="Book Antiqua" w:hAnsi="Book Antiqua" w:cs="Arial"/>
          <w:b/>
          <w:szCs w:val="20"/>
        </w:rPr>
        <w:t xml:space="preserve">28. </w:t>
      </w:r>
      <w:r>
        <w:rPr>
          <w:rFonts w:ascii="Book Antiqua" w:hAnsi="Book Antiqua" w:cs="Arial"/>
          <w:b/>
          <w:szCs w:val="20"/>
        </w:rPr>
        <w:tab/>
      </w:r>
      <w:r>
        <w:rPr>
          <w:rFonts w:ascii="Book Antiqua" w:hAnsi="Book Antiqua" w:cs="Arial"/>
          <w:b/>
          <w:szCs w:val="20"/>
        </w:rPr>
        <w:tab/>
        <w:t xml:space="preserve">Management meetings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28.1 </w:t>
      </w:r>
      <w:r>
        <w:rPr>
          <w:rFonts w:ascii="Book Antiqua" w:hAnsi="Book Antiqua" w:cs="Arial"/>
          <w:szCs w:val="20"/>
        </w:rPr>
        <w:tab/>
        <w:t xml:space="preserve">The Employer may require the Contractor to attend a management meeting. The business of a management meeting shall be to review the progress achieved and the plans for remaining work.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28.2 </w:t>
      </w:r>
      <w:r>
        <w:rPr>
          <w:rFonts w:ascii="Book Antiqua" w:hAnsi="Book Antiqua" w:cs="Arial"/>
          <w:szCs w:val="20"/>
        </w:rPr>
        <w:tab/>
        <w:t xml:space="preserve">The responsibility of the parties for actions to be taken is to be decided by the Employer either at the management meeting or after the management meeting and stated in writing to be distributed to all who attended the meeting.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C. Quality Control</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29. </w:t>
      </w:r>
      <w:r>
        <w:rPr>
          <w:rFonts w:ascii="Book Antiqua" w:hAnsi="Book Antiqua" w:cs="Arial"/>
          <w:b/>
          <w:szCs w:val="20"/>
        </w:rPr>
        <w:tab/>
        <w:t xml:space="preserve">Identifying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29.1 </w:t>
      </w:r>
      <w:r>
        <w:rPr>
          <w:rFonts w:ascii="Book Antiqua" w:hAnsi="Book Antiqua" w:cs="Arial"/>
          <w:szCs w:val="20"/>
        </w:rPr>
        <w:tab/>
        <w:t xml:space="preserve">The Employer shall check the Contractor's work and notify the Contractor of any Defects that are found. Such checking shall not affect the Contractor's responsibilities. The Employer may instruct the Contractor to search for a Defect and to uncover and test any work that the Employer considers may have a Defect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30. </w:t>
      </w:r>
      <w:r>
        <w:rPr>
          <w:rFonts w:ascii="Book Antiqua" w:hAnsi="Book Antiqua" w:cs="Arial"/>
          <w:b/>
          <w:szCs w:val="20"/>
        </w:rPr>
        <w:tab/>
        <w:t xml:space="preserve">Tests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30.1 </w:t>
      </w:r>
      <w:r>
        <w:rPr>
          <w:rFonts w:ascii="Book Antiqua" w:hAnsi="Book Antiqua" w:cs="Arial"/>
          <w:szCs w:val="20"/>
        </w:rPr>
        <w:tab/>
        <w:t xml:space="preserve">If the Employer instructs the Contractor to carry out a test not specified in the Specification to check whether any work has a Defect and the test shows that it does, the Contractor shall pay for the test and any samples. If there is no Defect the test shall be a Compensation Event.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31. </w:t>
      </w:r>
      <w:r>
        <w:rPr>
          <w:rFonts w:ascii="Book Antiqua" w:hAnsi="Book Antiqua" w:cs="Arial"/>
          <w:b/>
          <w:szCs w:val="20"/>
        </w:rPr>
        <w:tab/>
        <w:t xml:space="preserve">Correction of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31.1 </w:t>
      </w:r>
      <w:r>
        <w:rPr>
          <w:rFonts w:ascii="Book Antiqua" w:hAnsi="Book Antiqua" w:cs="Arial"/>
          <w:szCs w:val="20"/>
        </w:rPr>
        <w:tab/>
        <w:t xml:space="preserve">The Employer shall give notice to the Contractor of any Defects before the end of the Defects Liability Period, which begins at Completion and is defined in the Contract Data. The Defects Liability Period shall be extended for as long as Defects remain to be corrected.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31.2 </w:t>
      </w:r>
      <w:r>
        <w:rPr>
          <w:rFonts w:ascii="Book Antiqua" w:hAnsi="Book Antiqua" w:cs="Arial"/>
          <w:szCs w:val="20"/>
        </w:rPr>
        <w:tab/>
        <w:t xml:space="preserve">Every time notice of a Defect is given, the Contractor shall correct the notified Defect within the length of time specified by the Employer’s notice.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32. </w:t>
      </w:r>
      <w:r>
        <w:rPr>
          <w:rFonts w:ascii="Book Antiqua" w:hAnsi="Book Antiqua" w:cs="Arial"/>
          <w:b/>
          <w:szCs w:val="20"/>
        </w:rPr>
        <w:tab/>
        <w:t xml:space="preserve">Uncorrected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32.1 If the Contractor has not corrected a Defect within the time specified in the Employer’s notice, the Employer will assess the cost of having the Defect corrected, and the Contractor will pay this amount. </w:t>
      </w:r>
    </w:p>
    <w:p w:rsidR="00156F77" w:rsidRPr="00C54094" w:rsidRDefault="00156F77" w:rsidP="00156F77">
      <w:pPr>
        <w:numPr>
          <w:ilvl w:val="0"/>
          <w:numId w:val="8"/>
        </w:numPr>
        <w:autoSpaceDE w:val="0"/>
        <w:autoSpaceDN w:val="0"/>
        <w:adjustRightInd w:val="0"/>
        <w:spacing w:after="0" w:line="240" w:lineRule="auto"/>
        <w:ind w:left="2700" w:firstLine="1530"/>
        <w:jc w:val="both"/>
        <w:rPr>
          <w:rFonts w:ascii="Book Antiqua" w:hAnsi="Book Antiqua" w:cs="Arial"/>
          <w:szCs w:val="20"/>
        </w:rPr>
      </w:pPr>
    </w:p>
    <w:p w:rsidR="00156F77" w:rsidRDefault="00156F77" w:rsidP="00156F77">
      <w:pPr>
        <w:autoSpaceDE w:val="0"/>
        <w:autoSpaceDN w:val="0"/>
        <w:adjustRightInd w:val="0"/>
        <w:spacing w:after="0" w:line="240" w:lineRule="auto"/>
        <w:jc w:val="both"/>
        <w:rPr>
          <w:rFonts w:ascii="Book Antiqua" w:hAnsi="Book Antiqua" w:cs="Arial"/>
          <w:szCs w:val="20"/>
        </w:rPr>
      </w:pPr>
    </w:p>
    <w:p w:rsidR="006D7241" w:rsidRDefault="006D7241" w:rsidP="00EE60A4">
      <w:pPr>
        <w:numPr>
          <w:ilvl w:val="0"/>
          <w:numId w:val="8"/>
        </w:num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D. Cost Control</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33. </w:t>
      </w:r>
      <w:r>
        <w:rPr>
          <w:rFonts w:ascii="Book Antiqua" w:hAnsi="Book Antiqua" w:cs="Arial"/>
          <w:b/>
          <w:szCs w:val="20"/>
        </w:rPr>
        <w:tab/>
        <w:t xml:space="preserve">Bill of Quantities (BOQ)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33.1 </w:t>
      </w:r>
      <w:r>
        <w:rPr>
          <w:rFonts w:ascii="Book Antiqua" w:hAnsi="Book Antiqua" w:cs="Arial"/>
          <w:szCs w:val="20"/>
        </w:rPr>
        <w:tab/>
        <w:t xml:space="preserve">The BOQ shall contain items for the construction, installation, testing, and commissioning work to be done by the Contractor.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33.2 </w:t>
      </w:r>
      <w:r>
        <w:rPr>
          <w:rFonts w:ascii="Book Antiqua" w:hAnsi="Book Antiqua" w:cs="Arial"/>
          <w:szCs w:val="20"/>
        </w:rPr>
        <w:tab/>
        <w:t xml:space="preserve">The BOQ is used to calculate the Contract Price. The Contractor is paid for the quantity of the work done at the rate in the BOQ for each item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34. </w:t>
      </w:r>
      <w:r>
        <w:rPr>
          <w:rFonts w:ascii="Book Antiqua" w:hAnsi="Book Antiqua" w:cs="Arial"/>
          <w:b/>
          <w:szCs w:val="20"/>
        </w:rPr>
        <w:tab/>
        <w:t xml:space="preserve">Variations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34.1 </w:t>
      </w:r>
      <w:r>
        <w:rPr>
          <w:rFonts w:ascii="Book Antiqua" w:hAnsi="Book Antiqua" w:cs="Arial"/>
          <w:szCs w:val="20"/>
        </w:rPr>
        <w:tab/>
        <w:t xml:space="preserve">The Employer shall have power to order the Contractor to do any or all of the following as considered necessary or advisable during the progress of the work by him </w:t>
      </w:r>
    </w:p>
    <w:p w:rsidR="006D7241" w:rsidRDefault="006D7241" w:rsidP="006D7241">
      <w:pPr>
        <w:tabs>
          <w:tab w:val="left" w:pos="1170"/>
        </w:tabs>
        <w:autoSpaceDE w:val="0"/>
        <w:autoSpaceDN w:val="0"/>
        <w:adjustRightInd w:val="0"/>
        <w:spacing w:after="0" w:line="240" w:lineRule="auto"/>
        <w:ind w:left="1170" w:hanging="270"/>
        <w:jc w:val="both"/>
        <w:rPr>
          <w:rFonts w:ascii="Book Antiqua" w:hAnsi="Book Antiqua" w:cs="Arial"/>
          <w:szCs w:val="20"/>
        </w:rPr>
      </w:pPr>
      <w:r>
        <w:rPr>
          <w:rFonts w:ascii="Book Antiqua" w:hAnsi="Book Antiqua" w:cs="Arial"/>
          <w:szCs w:val="20"/>
        </w:rPr>
        <w:t xml:space="preserve">(a) Increase or decrease of any item of work included in the Bill of Quantities (BOQ);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(b) Omit any item of work;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(c) Change the character or quality or kind of any item of work;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(d) Change the levels, lines, positions and dimensions of any part of the work; </w:t>
      </w:r>
    </w:p>
    <w:p w:rsidR="006D7241" w:rsidRDefault="006D7241" w:rsidP="006D7241">
      <w:pPr>
        <w:tabs>
          <w:tab w:val="left" w:pos="1170"/>
        </w:tabs>
        <w:autoSpaceDE w:val="0"/>
        <w:autoSpaceDN w:val="0"/>
        <w:adjustRightInd w:val="0"/>
        <w:spacing w:after="0" w:line="240" w:lineRule="auto"/>
        <w:ind w:left="1170" w:hanging="270"/>
        <w:jc w:val="both"/>
        <w:rPr>
          <w:rFonts w:ascii="Book Antiqua" w:hAnsi="Book Antiqua" w:cs="Arial"/>
          <w:szCs w:val="20"/>
        </w:rPr>
      </w:pPr>
      <w:r>
        <w:rPr>
          <w:rFonts w:ascii="Book Antiqua" w:hAnsi="Book Antiqua" w:cs="Arial"/>
          <w:szCs w:val="20"/>
        </w:rPr>
        <w:t xml:space="preserve">(e) Execute additional items of work of any kind necessary for the completion of the works; and </w:t>
      </w:r>
    </w:p>
    <w:p w:rsidR="006D7241" w:rsidRDefault="006D7241" w:rsidP="006D7241">
      <w:pPr>
        <w:tabs>
          <w:tab w:val="left" w:pos="1170"/>
        </w:tabs>
        <w:autoSpaceDE w:val="0"/>
        <w:autoSpaceDN w:val="0"/>
        <w:adjustRightInd w:val="0"/>
        <w:spacing w:after="120" w:line="240" w:lineRule="auto"/>
        <w:ind w:left="1170" w:hanging="270"/>
        <w:jc w:val="both"/>
        <w:rPr>
          <w:rFonts w:ascii="Book Antiqua" w:hAnsi="Book Antiqua" w:cs="Arial"/>
          <w:szCs w:val="20"/>
        </w:rPr>
      </w:pPr>
      <w:r>
        <w:rPr>
          <w:rFonts w:ascii="Book Antiqua" w:hAnsi="Book Antiqua" w:cs="Arial"/>
          <w:szCs w:val="20"/>
        </w:rPr>
        <w:t xml:space="preserve">(f) Change in any specified sequence, methods or timing of construction of any part of the work.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34.2 </w:t>
      </w:r>
      <w:r>
        <w:rPr>
          <w:rFonts w:ascii="Book Antiqua" w:hAnsi="Book Antiqua" w:cs="Arial"/>
          <w:szCs w:val="20"/>
        </w:rPr>
        <w:tab/>
        <w:t xml:space="preserve">The Contractor shall be bound to carry out the work in accordance with any instructions in this connection, which may be given to him in writing by the Employer and such alteration shall not vitiate or invalidate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34.3 </w:t>
      </w:r>
      <w:r>
        <w:rPr>
          <w:rFonts w:ascii="Book Antiqua" w:hAnsi="Book Antiqua" w:cs="Arial"/>
          <w:szCs w:val="20"/>
        </w:rPr>
        <w:tab/>
        <w:t xml:space="preserve">Variations shall not be made by the Contractor without an order in writing by the Employer, provided that no order in writing shall be required for increase or decrease in the quantity of an item appearing in the BOQ so long as the work executed conforms to the approved drawings.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34.4 </w:t>
      </w:r>
      <w:r>
        <w:rPr>
          <w:rFonts w:ascii="Book Antiqua" w:hAnsi="Book Antiqua" w:cs="Arial"/>
          <w:szCs w:val="20"/>
        </w:rPr>
        <w:tab/>
        <w:t>The Contractor shall promptly request in writing the Employer to confirm verbal orders and the officer issuing oral instructions shall confirm it in writing with in 30days, failing which the work shall be carried out as though there is no variation.  In case variation is approved, it shall be accompanied by BOQ, failing which the contractor shall be responsible for deviation, if any.   Further, approval of the Board has to be obtained for the variation exceeding 5%.</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35. </w:t>
      </w:r>
      <w:r>
        <w:rPr>
          <w:rFonts w:ascii="Book Antiqua" w:hAnsi="Book Antiqua" w:cs="Arial"/>
          <w:b/>
          <w:szCs w:val="20"/>
        </w:rPr>
        <w:tab/>
        <w:t xml:space="preserve">Payments for Variations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35.1 </w:t>
      </w:r>
      <w:r>
        <w:rPr>
          <w:rFonts w:ascii="Book Antiqua" w:hAnsi="Book Antiqua" w:cs="Arial"/>
          <w:szCs w:val="20"/>
        </w:rPr>
        <w:tab/>
        <w:t xml:space="preserve">Payment for increase in the quantities of an item in the BOQ up to 25% of that provided in the Bill of Quantities shall be made at the rates quoted by the Contractor.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35.2 </w:t>
      </w:r>
      <w:r>
        <w:rPr>
          <w:rFonts w:ascii="Book Antiqua" w:hAnsi="Book Antiqua" w:cs="Arial"/>
          <w:szCs w:val="20"/>
        </w:rPr>
        <w:tab/>
        <w:t xml:space="preserve">For quantities in excess of 125% of the tendered quantity of an item as given in the BOQ, the Contractor shall be paid at the rate entered in or derived from in the Schedule of Rates (applicable for the area of the work and current at the time of award of contract) plus or minus the overall percentage of the original tendered rates over the current Schedule of Rates prevalent at the time of award of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35.3 </w:t>
      </w:r>
      <w:r>
        <w:rPr>
          <w:rFonts w:ascii="Book Antiqua" w:hAnsi="Book Antiqua" w:cs="Arial"/>
          <w:szCs w:val="20"/>
        </w:rPr>
        <w:tab/>
        <w:t xml:space="preserve">If there is no rate for the additional, substituted or altered item of the work in the BOQ, efforts would be made to derive the rates from those given in the BOQ or the Schedule of Rates (applicable for the area of the work and current at the time of award of contract) and if found feasible the payment would be made at the derived rate for the item plus or minus the overall percentage of the original tendered rates over the current Schedule of Rates prevalent at the time of award of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35.4 </w:t>
      </w:r>
      <w:r>
        <w:rPr>
          <w:rFonts w:ascii="Book Antiqua" w:hAnsi="Book Antiqua" w:cs="Arial"/>
          <w:szCs w:val="20"/>
        </w:rPr>
        <w:tab/>
        <w:t xml:space="preserve">If the rates for additional, substituted or altered item of work cannot be determined either as at 35.1 or 35.2 or 35.3 above, the Contractor shall be requested to submit his quotation for the items supported by analysis of the rate or rates claimed, within 7 days. </w:t>
      </w:r>
    </w:p>
    <w:p w:rsidR="006D7241" w:rsidRDefault="006D7241" w:rsidP="006D7241">
      <w:pPr>
        <w:autoSpaceDE w:val="0"/>
        <w:autoSpaceDN w:val="0"/>
        <w:adjustRightInd w:val="0"/>
        <w:spacing w:after="120" w:line="240" w:lineRule="auto"/>
        <w:ind w:left="709" w:hanging="709"/>
        <w:jc w:val="both"/>
        <w:rPr>
          <w:rFonts w:ascii="Book Antiqua" w:hAnsi="Book Antiqua" w:cs="Arial"/>
          <w:szCs w:val="20"/>
        </w:rPr>
      </w:pPr>
      <w:r>
        <w:rPr>
          <w:rFonts w:ascii="Book Antiqua" w:hAnsi="Book Antiqua" w:cs="Arial"/>
          <w:szCs w:val="20"/>
        </w:rPr>
        <w:t xml:space="preserve">35.5    If the Contractor's quotation is determined unreasonable, the Employer may order the Variation and make a change to the Contract Price which shall be based on Employer’s own forecast of the effects of the Variation on the Contractor's costs.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35.6 </w:t>
      </w:r>
      <w:r>
        <w:rPr>
          <w:rFonts w:ascii="Book Antiqua" w:hAnsi="Book Antiqua" w:cs="Arial"/>
          <w:szCs w:val="20"/>
        </w:rPr>
        <w:tab/>
        <w:t xml:space="preserve">If the Employer decides that the urgency of varying the work would prevent a quotation being given and considered without delaying the work, no quotation shall be given and the Variation shall be treated as a Compensation Event.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35.7 </w:t>
      </w:r>
      <w:r>
        <w:rPr>
          <w:rFonts w:ascii="Book Antiqua" w:hAnsi="Book Antiqua" w:cs="Arial"/>
          <w:szCs w:val="20"/>
        </w:rPr>
        <w:tab/>
        <w:t>Under no circumstances the Contractor shall suspend the work on the plea of non-settlement of rates for items falling under this Clause.</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36. </w:t>
      </w:r>
      <w:r>
        <w:rPr>
          <w:rFonts w:ascii="Book Antiqua" w:hAnsi="Book Antiqua" w:cs="Arial"/>
          <w:b/>
          <w:szCs w:val="20"/>
        </w:rPr>
        <w:tab/>
        <w:t xml:space="preserve">Submission of bills for payment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36.1 </w:t>
      </w:r>
      <w:r>
        <w:rPr>
          <w:rFonts w:ascii="Book Antiqua" w:hAnsi="Book Antiqua" w:cs="Arial"/>
          <w:szCs w:val="20"/>
        </w:rPr>
        <w:tab/>
        <w:t xml:space="preserve">The Contractor shall submit to the Employer monthly bills of the value of the work completed less the cumulative amount paid previously.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36.2 </w:t>
      </w:r>
      <w:r>
        <w:rPr>
          <w:rFonts w:ascii="Book Antiqua" w:hAnsi="Book Antiqua" w:cs="Arial"/>
          <w:szCs w:val="20"/>
        </w:rPr>
        <w:tab/>
        <w:t>The Employer shall check the Contractor's bill and determine the value of the work executed which shall comprise of (</w:t>
      </w:r>
      <w:proofErr w:type="spellStart"/>
      <w:r>
        <w:rPr>
          <w:rFonts w:ascii="Book Antiqua" w:hAnsi="Book Antiqua" w:cs="Arial"/>
          <w:szCs w:val="20"/>
        </w:rPr>
        <w:t>i</w:t>
      </w:r>
      <w:proofErr w:type="spellEnd"/>
      <w:r>
        <w:rPr>
          <w:rFonts w:ascii="Book Antiqua" w:hAnsi="Book Antiqua" w:cs="Arial"/>
          <w:szCs w:val="20"/>
        </w:rPr>
        <w:t xml:space="preserve">) value of the quantities of the items in the BOQ completed and (ii) valuation of Variations and Compensation Events.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36.3 </w:t>
      </w:r>
      <w:r>
        <w:rPr>
          <w:rFonts w:ascii="Book Antiqua" w:hAnsi="Book Antiqua" w:cs="Arial"/>
          <w:szCs w:val="20"/>
        </w:rPr>
        <w:tab/>
        <w:t xml:space="preserve">The Employer may exclude any item paid in a previous bill or reduce the proportion of any item previously paid in the light of later information.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37. </w:t>
      </w:r>
      <w:r>
        <w:rPr>
          <w:rFonts w:ascii="Book Antiqua" w:hAnsi="Book Antiqua" w:cs="Arial"/>
          <w:b/>
          <w:szCs w:val="20"/>
        </w:rPr>
        <w:tab/>
        <w:t xml:space="preserve">Payments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37.1 </w:t>
      </w:r>
      <w:r>
        <w:rPr>
          <w:rFonts w:ascii="Book Antiqua" w:hAnsi="Book Antiqua" w:cs="Arial"/>
          <w:szCs w:val="20"/>
        </w:rPr>
        <w:tab/>
        <w:t>Payments shall be adjusted for deductions for advance payments, other recoveries in terms of the contract and taxes, at source, as applicable under the law. The Employer shall pay the Contractor the within 60 days of submission of bill.  The Contractor shall be liable to pay liquidated damages for shortfall in progress.  For Progress beyond the agreed programme, payment is subject to availability of the grants.</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37.2 </w:t>
      </w:r>
      <w:r>
        <w:rPr>
          <w:rFonts w:ascii="Book Antiqua" w:hAnsi="Book Antiqua" w:cs="Arial"/>
          <w:szCs w:val="20"/>
        </w:rPr>
        <w:tab/>
        <w:t xml:space="preserve">Items of the Works for which no rate or price has been entered in will not be paid for by the Employer and shall be deemed covered by other rates and prices in the Contract.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38. </w:t>
      </w:r>
      <w:r>
        <w:rPr>
          <w:rFonts w:ascii="Book Antiqua" w:hAnsi="Book Antiqua" w:cs="Arial"/>
          <w:b/>
          <w:szCs w:val="20"/>
        </w:rPr>
        <w:tab/>
        <w:t xml:space="preserve">Compensation events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38.1 </w:t>
      </w:r>
      <w:r>
        <w:rPr>
          <w:rFonts w:ascii="Book Antiqua" w:hAnsi="Book Antiqua" w:cs="Arial"/>
          <w:szCs w:val="20"/>
        </w:rPr>
        <w:tab/>
        <w:t xml:space="preserve">The following are Compensation events unless they are caused by the Contractor: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The Employer does not give access to a part of the Site by the Site Possession Date stated in the Contract Data.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The Employer orders a delay or does not issue drawings, specifications or instructions required for execution of works on time.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Employer instructs the Contractor to uncover or to carry out additional tests upon work which is then found to have no Defects.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The Employer gives an instruction for dealing with an unforeseen condition, caused by the Employer, or additional work required for safety or other reasons.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(e) </w:t>
      </w:r>
      <w:r>
        <w:rPr>
          <w:rFonts w:ascii="Book Antiqua" w:hAnsi="Book Antiqua" w:cs="Arial"/>
          <w:szCs w:val="20"/>
        </w:rPr>
        <w:tab/>
        <w:t xml:space="preserve">The effect on the Contractor of any of the Employer’s Risks.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(f) </w:t>
      </w:r>
      <w:r>
        <w:rPr>
          <w:rFonts w:ascii="Book Antiqua" w:hAnsi="Book Antiqua" w:cs="Arial"/>
          <w:szCs w:val="20"/>
        </w:rPr>
        <w:tab/>
        <w:t xml:space="preserve">The Employer unreasonably delays issuing a Certificate of Completion. </w:t>
      </w:r>
    </w:p>
    <w:p w:rsidR="006D7241" w:rsidRDefault="006D7241" w:rsidP="006D7241">
      <w:pPr>
        <w:tabs>
          <w:tab w:val="left" w:pos="1350"/>
        </w:tabs>
        <w:autoSpaceDE w:val="0"/>
        <w:autoSpaceDN w:val="0"/>
        <w:adjustRightInd w:val="0"/>
        <w:spacing w:after="120" w:line="240" w:lineRule="auto"/>
        <w:ind w:left="1350" w:hanging="450"/>
        <w:jc w:val="both"/>
        <w:rPr>
          <w:rFonts w:ascii="Book Antiqua" w:hAnsi="Book Antiqua" w:cs="Arial"/>
          <w:szCs w:val="20"/>
        </w:rPr>
      </w:pPr>
      <w:r>
        <w:rPr>
          <w:rFonts w:ascii="Book Antiqua" w:hAnsi="Book Antiqua" w:cs="Arial"/>
          <w:szCs w:val="20"/>
        </w:rPr>
        <w:t xml:space="preserve">(g) </w:t>
      </w:r>
      <w:r>
        <w:rPr>
          <w:rFonts w:ascii="Book Antiqua" w:hAnsi="Book Antiqua" w:cs="Arial"/>
          <w:szCs w:val="20"/>
        </w:rPr>
        <w:tab/>
        <w:t xml:space="preserve">Other Compensation Events listed in the Contract Data or mentioned in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38.2 </w:t>
      </w:r>
      <w:r>
        <w:rPr>
          <w:rFonts w:ascii="Book Antiqua" w:hAnsi="Book Antiqua" w:cs="Arial"/>
          <w:szCs w:val="20"/>
        </w:rPr>
        <w:tab/>
        <w:t xml:space="preserve">If a Compensation Event would cause additional cost or would prevent the work being completed before the Intended Completion Date, the Contract Price shall be increased and/or the Intended Completion Date is extended. The Employer shall decide whether and by how much the Contract Price shall be increased and whether and by how much the Intended Completion Date shall be extended.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38.3 </w:t>
      </w:r>
      <w:r>
        <w:rPr>
          <w:rFonts w:ascii="Book Antiqua" w:hAnsi="Book Antiqua" w:cs="Arial"/>
          <w:szCs w:val="20"/>
        </w:rPr>
        <w:tab/>
        <w:t xml:space="preserve">As soon as information demonstrating the effect of each Compensation event upon the Contractor's forecast cost has been provided by the Contractor, it is to be assessed by the Employer and the Contract Price shall be adjusted accordingly. If the Contractor's forecast is deemed unreasonable, the Employer shall adjust the Contract Price based on Employer’s own forecast. The Employer will assume that the Contractor will react competently and promptly to the event.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38.4 </w:t>
      </w:r>
      <w:r>
        <w:rPr>
          <w:rFonts w:ascii="Book Antiqua" w:hAnsi="Book Antiqua" w:cs="Arial"/>
          <w:szCs w:val="20"/>
        </w:rPr>
        <w:tab/>
        <w:t xml:space="preserve">The Contractor shall not be entitled to compensation to the extent that the Employer's interests are adversely affected by the Contractor not having given early warning or not having cooperated with the Employer.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39. Tax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39.1 </w:t>
      </w:r>
      <w:r>
        <w:rPr>
          <w:rFonts w:ascii="Book Antiqua" w:hAnsi="Book Antiqua" w:cs="Arial"/>
          <w:szCs w:val="20"/>
        </w:rPr>
        <w:tab/>
        <w:t xml:space="preserve">The rates quoted by the Contractor shall be deemed to be inclusive of the sales and other taxes that the Contractor will have to pay for the performance of this Contract. The Employer will perform such duties in regard to the deduction of such taxes at source as per applicable law. </w:t>
      </w:r>
    </w:p>
    <w:p w:rsidR="006D7241" w:rsidRDefault="006D7241" w:rsidP="006D7241">
      <w:pPr>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40. </w:t>
      </w:r>
      <w:r>
        <w:rPr>
          <w:rFonts w:ascii="Book Antiqua" w:hAnsi="Book Antiqua" w:cs="Arial"/>
          <w:b/>
          <w:szCs w:val="20"/>
        </w:rPr>
        <w:tab/>
        <w:t xml:space="preserve">Price Adjustment: </w:t>
      </w:r>
    </w:p>
    <w:p w:rsidR="00BD06C9" w:rsidRDefault="00BD06C9" w:rsidP="00BD06C9">
      <w:pPr>
        <w:autoSpaceDE w:val="0"/>
        <w:autoSpaceDN w:val="0"/>
        <w:adjustRightInd w:val="0"/>
        <w:spacing w:after="0" w:line="240" w:lineRule="auto"/>
        <w:ind w:left="720" w:hanging="720"/>
        <w:jc w:val="both"/>
        <w:rPr>
          <w:rFonts w:ascii="Book Antiqua" w:hAnsi="Book Antiqua" w:cs="AJJGEH+TimesNewRoman"/>
        </w:rPr>
      </w:pPr>
      <w:r>
        <w:rPr>
          <w:rFonts w:ascii="Book Antiqua" w:hAnsi="Book Antiqua" w:cs="Arial"/>
          <w:szCs w:val="20"/>
        </w:rPr>
        <w:t xml:space="preserve">40.1 </w:t>
      </w:r>
      <w:r>
        <w:rPr>
          <w:rFonts w:ascii="Book Antiqua" w:hAnsi="Book Antiqua" w:cs="Arial"/>
          <w:szCs w:val="20"/>
        </w:rPr>
        <w:tab/>
      </w:r>
      <w:r w:rsidRPr="00030DF7">
        <w:rPr>
          <w:rFonts w:ascii="Book Antiqua" w:hAnsi="Book Antiqua" w:cs="AJJGEH+TimesNewRoman"/>
        </w:rPr>
        <w:t>Contract price shall be adjusted for increase or decrease in rates and prices of materials, fuels and lubricants in accordance with the following principles and</w:t>
      </w:r>
      <w:r w:rsidRPr="00AF6E0C">
        <w:rPr>
          <w:rFonts w:ascii="Book Antiqua" w:hAnsi="Book Antiqua" w:cs="AJJGEH+TimesNewRoman"/>
        </w:rPr>
        <w:t xml:space="preserve"> procedures and as per formulae given in the Contract Data.</w:t>
      </w:r>
    </w:p>
    <w:p w:rsidR="00BD06C9" w:rsidRPr="00AF6E0C" w:rsidRDefault="00BD06C9" w:rsidP="00BD06C9">
      <w:pPr>
        <w:autoSpaceDE w:val="0"/>
        <w:autoSpaceDN w:val="0"/>
        <w:adjustRightInd w:val="0"/>
        <w:spacing w:after="0" w:line="240" w:lineRule="auto"/>
        <w:ind w:left="720" w:hanging="720"/>
        <w:jc w:val="both"/>
        <w:rPr>
          <w:rFonts w:ascii="Book Antiqua" w:hAnsi="Book Antiqua" w:cs="AJJGEH+TimesNewRoman"/>
        </w:rPr>
      </w:pPr>
    </w:p>
    <w:p w:rsidR="00BD06C9"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(a) The price Adjustment shall apply for the work done from the date of commencement up to the end of original period of completion or extensions granted by the Employer and shall not apply to work carried out beyond the stipulated period of completion for reasons attributable to the Contractor; </w:t>
      </w:r>
    </w:p>
    <w:p w:rsidR="00BD06C9" w:rsidRPr="00AF6E0C"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p>
    <w:p w:rsidR="00BD06C9" w:rsidRPr="00AF6E0C"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(b) Price Adjustment shall be admissible from the date of opening of tenders (original or extended) </w:t>
      </w:r>
    </w:p>
    <w:p w:rsidR="00BD06C9" w:rsidRPr="00AF6E0C"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(c) The price adjustment shall be determined during each quarter from the formulae given in Contract Data. </w:t>
      </w:r>
    </w:p>
    <w:p w:rsidR="00BD06C9" w:rsidRPr="00AF6E0C" w:rsidRDefault="00BD06C9" w:rsidP="001F2CBC">
      <w:pPr>
        <w:numPr>
          <w:ilvl w:val="0"/>
          <w:numId w:val="23"/>
        </w:numPr>
        <w:autoSpaceDE w:val="0"/>
        <w:autoSpaceDN w:val="0"/>
        <w:adjustRightInd w:val="0"/>
        <w:spacing w:after="0" w:line="240" w:lineRule="auto"/>
        <w:ind w:left="720" w:hanging="360"/>
        <w:rPr>
          <w:rFonts w:ascii="Book Antiqua" w:hAnsi="Book Antiqua" w:cs="AJJGEH+TimesNewRoman"/>
        </w:rPr>
      </w:pPr>
      <w:r w:rsidRPr="00AF6E0C">
        <w:rPr>
          <w:rFonts w:ascii="Book Antiqua" w:hAnsi="Book Antiqua" w:cs="AJJGEH+TimesNewRoman"/>
        </w:rPr>
        <w:t xml:space="preserve">(d) Following expressions and meanings are assigned to the work done during the quarter: </w:t>
      </w:r>
    </w:p>
    <w:p w:rsidR="00BD06C9" w:rsidRPr="00AF6E0C" w:rsidRDefault="00BD06C9" w:rsidP="00BD06C9">
      <w:pPr>
        <w:autoSpaceDE w:val="0"/>
        <w:autoSpaceDN w:val="0"/>
        <w:adjustRightInd w:val="0"/>
        <w:spacing w:after="0" w:line="240" w:lineRule="auto"/>
        <w:rPr>
          <w:rFonts w:ascii="AJJGEH+TimesNewRoman" w:hAnsi="AJJGEH+TimesNewRoman" w:cs="AJJGEH+TimesNewRoman"/>
          <w:sz w:val="20"/>
          <w:szCs w:val="20"/>
        </w:rPr>
      </w:pPr>
    </w:p>
    <w:p w:rsidR="00BD06C9" w:rsidRPr="00AF6E0C" w:rsidRDefault="00BD06C9" w:rsidP="00BD06C9">
      <w:pPr>
        <w:autoSpaceDE w:val="0"/>
        <w:autoSpaceDN w:val="0"/>
        <w:adjustRightInd w:val="0"/>
        <w:spacing w:after="0" w:line="240" w:lineRule="auto"/>
        <w:ind w:left="1800" w:hanging="360"/>
        <w:jc w:val="both"/>
        <w:rPr>
          <w:rFonts w:ascii="AJJGEH+TimesNewRoman" w:hAnsi="AJJGEH+TimesNewRoman" w:cs="AJJGEH+TimesNewRoman"/>
          <w:sz w:val="20"/>
          <w:szCs w:val="20"/>
        </w:rPr>
      </w:pPr>
      <w:r w:rsidRPr="00AF6E0C">
        <w:rPr>
          <w:rFonts w:ascii="AJJGEH+TimesNewRoman" w:hAnsi="AJJGEH+TimesNewRoman" w:cs="AJJGEH+TimesNewRoman"/>
          <w:sz w:val="20"/>
          <w:szCs w:val="20"/>
        </w:rPr>
        <w:t xml:space="preserve">R = Total value of work done during the quarter. It will </w:t>
      </w:r>
      <w:r w:rsidRPr="00AF6E0C">
        <w:rPr>
          <w:rFonts w:ascii="AJJGFI+TimesNewRoman,Bold" w:hAnsi="AJJGFI+TimesNewRoman,Bold" w:cs="AJJGFI+TimesNewRoman,Bold"/>
          <w:sz w:val="20"/>
          <w:szCs w:val="20"/>
        </w:rPr>
        <w:t xml:space="preserve">exclude </w:t>
      </w:r>
      <w:r w:rsidRPr="00AF6E0C">
        <w:rPr>
          <w:rFonts w:ascii="AJJGEH+TimesNewRoman" w:hAnsi="AJJGEH+TimesNewRoman" w:cs="AJJGEH+TimesNewRoman"/>
          <w:sz w:val="20"/>
          <w:szCs w:val="20"/>
        </w:rPr>
        <w:t xml:space="preserve">value for works   executed under variations for which price adjustment (if any) will be worked out separately based on the terms mutually agreed. </w:t>
      </w:r>
    </w:p>
    <w:p w:rsidR="00BD06C9" w:rsidRPr="0057085D" w:rsidRDefault="00BD06C9" w:rsidP="00BD06C9">
      <w:pPr>
        <w:autoSpaceDE w:val="0"/>
        <w:autoSpaceDN w:val="0"/>
        <w:adjustRightInd w:val="0"/>
        <w:spacing w:after="0" w:line="240" w:lineRule="auto"/>
        <w:ind w:left="720" w:hanging="720"/>
        <w:jc w:val="both"/>
        <w:rPr>
          <w:rFonts w:ascii="Book Antiqua" w:hAnsi="Book Antiqua" w:cs="AJJGEH+TimesNewRoman"/>
        </w:rPr>
      </w:pPr>
      <w:r w:rsidRPr="00AF6E0C">
        <w:rPr>
          <w:rFonts w:ascii="Book Antiqua" w:hAnsi="Book Antiqua" w:cs="AJJGEH+TimesNewRoman"/>
        </w:rPr>
        <w:t>40.2      To the extent that full compensation for any rise or fall in costs to the contractor is not covered by the provisions of this or other Clauses in the Contract, the unit rates included in the contract shall be deemed to include amounts to cover the contingency of such other rise or fall in costs.</w:t>
      </w:r>
    </w:p>
    <w:p w:rsidR="00BD06C9" w:rsidRDefault="00BD06C9" w:rsidP="00BD06C9">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41. </w:t>
      </w:r>
      <w:r>
        <w:rPr>
          <w:rFonts w:ascii="Book Antiqua" w:hAnsi="Book Antiqua" w:cs="Arial"/>
          <w:b/>
          <w:szCs w:val="20"/>
        </w:rPr>
        <w:tab/>
        <w:t xml:space="preserve">Liquidated damages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41.1 </w:t>
      </w:r>
      <w:r>
        <w:rPr>
          <w:rFonts w:ascii="Book Antiqua" w:hAnsi="Book Antiqua" w:cs="Arial"/>
          <w:szCs w:val="20"/>
        </w:rPr>
        <w:tab/>
        <w:t xml:space="preserve">The Contractor shall pay liquidated damages to the Employer at the rate per day stated in the Contract Data for each day that the Completion Date is later than the Intended Completion Date (for the whole of the works or the milestone as stated in the Contract Data). The total amount of liquidated damages shall not exceed the amount defined in the Contract Data. The Employer may deduct liquidated damages from payments due to the Contractor. Payment of liquidated damages does not affect the Contractor's liabilities.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41.2 </w:t>
      </w:r>
      <w:r>
        <w:rPr>
          <w:rFonts w:ascii="Book Antiqua" w:hAnsi="Book Antiqua" w:cs="Arial"/>
          <w:szCs w:val="20"/>
        </w:rPr>
        <w:tab/>
        <w:t xml:space="preserve">If the Intended Completion Date is extended after liquidated damages have been paid, the Employer shall correct any overpayment of liquidated damages by the Contractor by adjusting the next payment of bill.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42. </w:t>
      </w:r>
      <w:r>
        <w:rPr>
          <w:rFonts w:ascii="Book Antiqua" w:hAnsi="Book Antiqua" w:cs="Arial"/>
          <w:b/>
          <w:szCs w:val="20"/>
        </w:rPr>
        <w:tab/>
        <w:t xml:space="preserve">Advance Payments: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42.1 </w:t>
      </w:r>
      <w:r>
        <w:rPr>
          <w:rFonts w:ascii="Book Antiqua" w:hAnsi="Book Antiqua" w:cs="Arial"/>
          <w:szCs w:val="20"/>
        </w:rPr>
        <w:tab/>
        <w:t xml:space="preserve">The Employer shall make payment to the Contractor of the amounts stated in the Contract Data by the date stated in the Contract Data, against provision by the Contractor of an unconditional bank guarantee in a form acceptable to the Employer issued by a Nationalized/Scheduled Bank in amounts equal to the advance payment. The guarantee shall remain effective until the advance payment has been repaid, but the amount of the guarantee shall be progressively reduced by the amounts repaid by the Contractor. Interest will not be charged on the advance payment.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42.2 </w:t>
      </w:r>
      <w:r>
        <w:rPr>
          <w:rFonts w:ascii="Book Antiqua" w:hAnsi="Book Antiqua" w:cs="Arial"/>
          <w:szCs w:val="20"/>
        </w:rPr>
        <w:tab/>
        <w:t xml:space="preserve">The Contractor is to use the advance payment only to pay for Mobilization expenses required specifically for execution of the Works. The Contractor shall demonstrate that advance payment has been used in this way by supplying copies of invoices or other documents to the Employer. </w:t>
      </w:r>
    </w:p>
    <w:p w:rsidR="006D7241" w:rsidRDefault="006D7241" w:rsidP="00EE60A4">
      <w:pPr>
        <w:numPr>
          <w:ilvl w:val="0"/>
          <w:numId w:val="9"/>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42.3 The advance payment shall be repaid by deducting proportionate amounts from payments otherwise due to the Contractor, following the schedule of </w:t>
      </w:r>
      <w:r>
        <w:rPr>
          <w:rFonts w:ascii="Book Antiqua" w:hAnsi="Book Antiqua" w:cs="Arial"/>
          <w:szCs w:val="20"/>
        </w:rPr>
        <w:lastRenderedPageBreak/>
        <w:t xml:space="preserve">completed percentages of the Works on a payment basis. No account shall be taken of the advance payment or its repayment in assessing valuation of the work done, variations, price adjustments, compensation events or liquidated damages.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43. </w:t>
      </w:r>
      <w:r>
        <w:rPr>
          <w:rFonts w:ascii="Book Antiqua" w:hAnsi="Book Antiqua" w:cs="Arial"/>
          <w:b/>
          <w:szCs w:val="20"/>
        </w:rPr>
        <w:tab/>
        <w:t xml:space="preserve">Securities: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43.1 </w:t>
      </w:r>
      <w:r>
        <w:rPr>
          <w:rFonts w:ascii="Book Antiqua" w:hAnsi="Book Antiqua" w:cs="Arial"/>
          <w:szCs w:val="20"/>
        </w:rPr>
        <w:tab/>
        <w:t xml:space="preserve">The Security deposit (including additional security for unbalanced tenders) shall be provided to the Employer no later than the date specified in the Letter of Acceptance and shall be issued in an amount and form and type of instrument acceptable to the Employer. The Security deposit shall be valid until a date 30 days from the date of expiry of Defects Liability Period and the additional security for unbalanced tenders shall be valid until a date 30 days from the date of issue of the certificate of completion.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00" w:afterAutospacing="1" w:line="240" w:lineRule="auto"/>
        <w:jc w:val="both"/>
        <w:rPr>
          <w:rFonts w:ascii="Book Antiqua" w:hAnsi="Book Antiqua" w:cs="Arial"/>
          <w:szCs w:val="20"/>
        </w:rPr>
      </w:pPr>
      <w:r>
        <w:rPr>
          <w:rFonts w:ascii="Book Antiqua" w:hAnsi="Book Antiqua" w:cs="Arial"/>
          <w:b/>
          <w:szCs w:val="20"/>
        </w:rPr>
        <w:t xml:space="preserve">44. </w:t>
      </w:r>
      <w:r>
        <w:rPr>
          <w:rFonts w:ascii="Book Antiqua" w:hAnsi="Book Antiqua" w:cs="Arial"/>
          <w:b/>
          <w:szCs w:val="20"/>
        </w:rPr>
        <w:tab/>
        <w:t xml:space="preserve">Cost of Repairs: </w:t>
      </w:r>
    </w:p>
    <w:p w:rsidR="006D7241" w:rsidRDefault="006D7241" w:rsidP="006D7241">
      <w:pPr>
        <w:autoSpaceDE w:val="0"/>
        <w:autoSpaceDN w:val="0"/>
        <w:adjustRightInd w:val="0"/>
        <w:spacing w:after="0" w:line="240" w:lineRule="auto"/>
        <w:ind w:left="576" w:hanging="576"/>
        <w:jc w:val="both"/>
        <w:rPr>
          <w:rFonts w:ascii="Book Antiqua" w:hAnsi="Book Antiqua" w:cs="Arial"/>
          <w:szCs w:val="20"/>
        </w:rPr>
      </w:pPr>
      <w:r>
        <w:rPr>
          <w:rFonts w:ascii="Book Antiqua" w:hAnsi="Book Antiqua" w:cs="Arial"/>
          <w:szCs w:val="20"/>
        </w:rPr>
        <w:t xml:space="preserve">44.1 </w:t>
      </w:r>
      <w:r>
        <w:rPr>
          <w:rFonts w:ascii="Book Antiqua" w:hAnsi="Book Antiqua" w:cs="Arial"/>
          <w:szCs w:val="20"/>
        </w:rPr>
        <w:tab/>
        <w:t xml:space="preserve">Loss or damage to the Works or Materials to be incorporated in the Works between the Start Date and the end of the Defects Correction periods shall be remedied by the Contractor at the Contractor's cost if the loss or damage arises from the Contractor's acts or omissions. </w:t>
      </w:r>
    </w:p>
    <w:p w:rsidR="006D7241" w:rsidRDefault="006D7241" w:rsidP="006D7241">
      <w:pPr>
        <w:autoSpaceDE w:val="0"/>
        <w:autoSpaceDN w:val="0"/>
        <w:adjustRightInd w:val="0"/>
        <w:spacing w:after="0" w:line="240" w:lineRule="auto"/>
        <w:jc w:val="both"/>
        <w:outlineLvl w:val="6"/>
        <w:rPr>
          <w:rFonts w:ascii="Book Antiqua" w:hAnsi="Book Antiqua" w:cs="Arial"/>
          <w:szCs w:val="20"/>
        </w:rPr>
      </w:pPr>
    </w:p>
    <w:p w:rsidR="006D7241" w:rsidRDefault="006D7241" w:rsidP="006D7241">
      <w:pPr>
        <w:autoSpaceDE w:val="0"/>
        <w:autoSpaceDN w:val="0"/>
        <w:adjustRightInd w:val="0"/>
        <w:spacing w:after="0" w:line="240" w:lineRule="auto"/>
        <w:jc w:val="both"/>
        <w:outlineLvl w:val="6"/>
        <w:rPr>
          <w:rFonts w:ascii="Book Antiqua" w:hAnsi="Book Antiqua" w:cs="Arial"/>
          <w:b/>
          <w:sz w:val="26"/>
          <w:szCs w:val="20"/>
        </w:rPr>
      </w:pPr>
    </w:p>
    <w:p w:rsidR="006D7241" w:rsidRDefault="006D7241" w:rsidP="006D7241">
      <w:pPr>
        <w:autoSpaceDE w:val="0"/>
        <w:autoSpaceDN w:val="0"/>
        <w:adjustRightInd w:val="0"/>
        <w:spacing w:after="0" w:line="240" w:lineRule="auto"/>
        <w:jc w:val="center"/>
        <w:outlineLvl w:val="6"/>
        <w:rPr>
          <w:rFonts w:ascii="Book Antiqua" w:hAnsi="Book Antiqua" w:cs="Arial"/>
          <w:b/>
          <w:sz w:val="26"/>
          <w:szCs w:val="20"/>
        </w:rPr>
      </w:pPr>
      <w:r>
        <w:rPr>
          <w:rFonts w:ascii="Book Antiqua" w:hAnsi="Book Antiqua" w:cs="Arial"/>
          <w:b/>
          <w:sz w:val="26"/>
          <w:szCs w:val="20"/>
        </w:rPr>
        <w:t xml:space="preserve">E. </w:t>
      </w:r>
      <w:r>
        <w:rPr>
          <w:rFonts w:ascii="Book Antiqua" w:hAnsi="Book Antiqua" w:cs="Arial"/>
          <w:b/>
          <w:sz w:val="26"/>
          <w:szCs w:val="20"/>
        </w:rPr>
        <w:tab/>
        <w:t>Finishing the Contract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45. Completion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45.1 </w:t>
      </w:r>
      <w:r>
        <w:rPr>
          <w:rFonts w:ascii="Book Antiqua" w:hAnsi="Book Antiqua" w:cs="Arial"/>
          <w:szCs w:val="20"/>
        </w:rPr>
        <w:tab/>
        <w:t xml:space="preserve">The Contractor shall request the Employer to issue a Certificate of Completion of the Works and the Employer will do so upon deciding that the Work is completed.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46. </w:t>
      </w:r>
      <w:r>
        <w:rPr>
          <w:rFonts w:ascii="Book Antiqua" w:hAnsi="Book Antiqua" w:cs="Arial"/>
          <w:b/>
          <w:szCs w:val="20"/>
        </w:rPr>
        <w:tab/>
        <w:t xml:space="preserve">Taking over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46.1 </w:t>
      </w:r>
      <w:r>
        <w:rPr>
          <w:rFonts w:ascii="Book Antiqua" w:hAnsi="Book Antiqua" w:cs="Arial"/>
          <w:szCs w:val="20"/>
        </w:rPr>
        <w:tab/>
        <w:t xml:space="preserve">The Employer shall take over the Site and the Works within seven days of issuing a certificate of Completion.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47. </w:t>
      </w:r>
      <w:r>
        <w:rPr>
          <w:rFonts w:ascii="Book Antiqua" w:hAnsi="Book Antiqua" w:cs="Arial"/>
          <w:b/>
          <w:szCs w:val="20"/>
        </w:rPr>
        <w:tab/>
        <w:t xml:space="preserve">Final account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47.1 </w:t>
      </w:r>
      <w:r>
        <w:rPr>
          <w:rFonts w:ascii="Book Antiqua" w:hAnsi="Book Antiqua" w:cs="Arial"/>
          <w:szCs w:val="20"/>
        </w:rPr>
        <w:tab/>
        <w:t xml:space="preserve">The Contractor shall supply to the Employer a detailed account of the total amount that the Contractor considers payable under the Contract before the end of the Defects Liability Period. The Employer shall issue a Defect Liability Certificate and certify any final payment that is due to the Contractor within 90 days of receiving the Contractor's account if it is correct and complete. If it is not, the Employer shall issue within 90 days a schedule that states the scope of the corrections or additions that are necessary. If the Final Account is still unsatisfactory after it has been resubmitted, the Employer shall decide on the amount payable to the Contractor and make payment within 60 days of receiving the Contractor’s revised account.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48. </w:t>
      </w:r>
      <w:r>
        <w:rPr>
          <w:rFonts w:ascii="Book Antiqua" w:hAnsi="Book Antiqua" w:cs="Arial"/>
          <w:b/>
          <w:szCs w:val="20"/>
        </w:rPr>
        <w:tab/>
      </w:r>
      <w:proofErr w:type="gramStart"/>
      <w:r>
        <w:rPr>
          <w:rFonts w:ascii="Book Antiqua" w:hAnsi="Book Antiqua" w:cs="Arial"/>
          <w:b/>
          <w:szCs w:val="20"/>
        </w:rPr>
        <w:t>As</w:t>
      </w:r>
      <w:proofErr w:type="gramEnd"/>
      <w:r>
        <w:rPr>
          <w:rFonts w:ascii="Book Antiqua" w:hAnsi="Book Antiqua" w:cs="Arial"/>
          <w:b/>
          <w:szCs w:val="20"/>
        </w:rPr>
        <w:t xml:space="preserve"> built drawings and /or Operating and Maintenance Manuals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48.1 </w:t>
      </w:r>
      <w:r>
        <w:rPr>
          <w:rFonts w:ascii="Book Antiqua" w:hAnsi="Book Antiqua" w:cs="Arial"/>
          <w:szCs w:val="20"/>
        </w:rPr>
        <w:tab/>
        <w:t>If “as built”</w:t>
      </w:r>
      <w:r>
        <w:rPr>
          <w:rStyle w:val="FootnoteReference"/>
          <w:rFonts w:ascii="Book Antiqua" w:hAnsi="Book Antiqua" w:cs="Arial"/>
          <w:szCs w:val="20"/>
        </w:rPr>
        <w:footnoteReference w:id="7"/>
      </w:r>
      <w:r>
        <w:rPr>
          <w:rFonts w:ascii="Book Antiqua" w:hAnsi="Book Antiqua" w:cs="Arial"/>
          <w:szCs w:val="20"/>
        </w:rPr>
        <w:t xml:space="preserve">Drawings and/or operating and maintenance manuals are required, the Contractor shall supply them by the dates stated in the Contract Data.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48.2 </w:t>
      </w:r>
      <w:r>
        <w:rPr>
          <w:rFonts w:ascii="Book Antiqua" w:hAnsi="Book Antiqua" w:cs="Arial"/>
          <w:szCs w:val="20"/>
        </w:rPr>
        <w:tab/>
        <w:t xml:space="preserve">If the Contractor does not supply the Drawings by the dates stated in the Contract Data, or they do not receive the Employer’s approval, the Employer shall withhold the amount stated in the Contract Data from payments due to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49. </w:t>
      </w:r>
      <w:r>
        <w:rPr>
          <w:rFonts w:ascii="Book Antiqua" w:hAnsi="Book Antiqua" w:cs="Arial"/>
          <w:b/>
          <w:szCs w:val="20"/>
        </w:rPr>
        <w:tab/>
        <w:t xml:space="preserve">Termination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49.1 </w:t>
      </w:r>
      <w:r>
        <w:rPr>
          <w:rFonts w:ascii="Book Antiqua" w:hAnsi="Book Antiqua" w:cs="Arial"/>
          <w:szCs w:val="20"/>
        </w:rPr>
        <w:tab/>
        <w:t xml:space="preserve">The Employer may terminate the Contract if the other party causes a fundamental breach of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49.2 </w:t>
      </w:r>
      <w:r>
        <w:rPr>
          <w:rFonts w:ascii="Book Antiqua" w:hAnsi="Book Antiqua" w:cs="Arial"/>
          <w:szCs w:val="20"/>
        </w:rPr>
        <w:tab/>
        <w:t xml:space="preserve">Fundamental breaches of Contract include, but shall not be limited to the following: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the</w:t>
      </w:r>
      <w:proofErr w:type="gramEnd"/>
      <w:r>
        <w:rPr>
          <w:rFonts w:ascii="Book Antiqua" w:hAnsi="Book Antiqua" w:cs="Arial"/>
          <w:szCs w:val="20"/>
        </w:rPr>
        <w:t xml:space="preserve"> Contractor stops work for 45 days when no stoppage of work is shown on the current Program and the stoppage has not been authorized by the Employer;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The Contractor becomes bankrupt or goes into liquidation other than for a reconstruction or amalgamation;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Employer gives Notice that failure to correct a particular Defect is a fundamental breach of Contract and the Contractor fails to correct it within a reasonable period of time determined by the Employer;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r>
      <w:proofErr w:type="gramStart"/>
      <w:r>
        <w:rPr>
          <w:rFonts w:ascii="Book Antiqua" w:hAnsi="Book Antiqua" w:cs="Arial"/>
          <w:szCs w:val="20"/>
        </w:rPr>
        <w:t>the</w:t>
      </w:r>
      <w:proofErr w:type="gramEnd"/>
      <w:r>
        <w:rPr>
          <w:rFonts w:ascii="Book Antiqua" w:hAnsi="Book Antiqua" w:cs="Arial"/>
          <w:szCs w:val="20"/>
        </w:rPr>
        <w:t xml:space="preserve"> Contractor does not maintain a security which is required;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(e) </w:t>
      </w:r>
      <w:r>
        <w:rPr>
          <w:rFonts w:ascii="Book Antiqua" w:hAnsi="Book Antiqua" w:cs="Arial"/>
          <w:szCs w:val="20"/>
        </w:rPr>
        <w:tab/>
        <w:t xml:space="preserve">the Contractor has delayed the completion of works by the number of days for which the maximum amount of liquidated damages can be paid as defined in the Contract data; and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(f) </w:t>
      </w:r>
      <w:r>
        <w:rPr>
          <w:rFonts w:ascii="Book Antiqua" w:hAnsi="Book Antiqua" w:cs="Arial"/>
          <w:szCs w:val="20"/>
        </w:rPr>
        <w:tab/>
      </w:r>
      <w:proofErr w:type="gramStart"/>
      <w:r>
        <w:rPr>
          <w:rFonts w:ascii="Book Antiqua" w:hAnsi="Book Antiqua" w:cs="Arial"/>
          <w:szCs w:val="20"/>
        </w:rPr>
        <w:t>if</w:t>
      </w:r>
      <w:proofErr w:type="gramEnd"/>
      <w:r>
        <w:rPr>
          <w:rFonts w:ascii="Book Antiqua" w:hAnsi="Book Antiqua" w:cs="Arial"/>
          <w:szCs w:val="20"/>
        </w:rPr>
        <w:t xml:space="preserve"> the Contractor, in the judgment of the Employer has engaged in corrupt or fraudulent practices in competing for or in the executing the Contract.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ab/>
        <w:t xml:space="preserve">For the purpose of this paragraph : “corrupt practice” means the offering, giving, receiving or soliciting of </w:t>
      </w:r>
      <w:proofErr w:type="spellStart"/>
      <w:r>
        <w:rPr>
          <w:rFonts w:ascii="Book Antiqua" w:hAnsi="Book Antiqua" w:cs="Arial"/>
          <w:szCs w:val="20"/>
        </w:rPr>
        <w:t>any thing</w:t>
      </w:r>
      <w:proofErr w:type="spellEnd"/>
      <w:r>
        <w:rPr>
          <w:rFonts w:ascii="Book Antiqua" w:hAnsi="Book Antiqua" w:cs="Arial"/>
          <w:szCs w:val="20"/>
        </w:rPr>
        <w:t xml:space="preserve"> of value to influence the action of a public official in the procurement process or in contract execution. “Fraudulent practice” means a misrepresentation of facts in order to influence a procurement process or the execution of a contract to the detriment of the Borrower, and includes collusive practice among </w:t>
      </w:r>
      <w:proofErr w:type="spellStart"/>
      <w:r>
        <w:rPr>
          <w:rFonts w:ascii="Book Antiqua" w:hAnsi="Book Antiqua" w:cs="Arial"/>
          <w:szCs w:val="20"/>
        </w:rPr>
        <w:t>Tenderers</w:t>
      </w:r>
      <w:proofErr w:type="spellEnd"/>
      <w:r>
        <w:rPr>
          <w:rFonts w:ascii="Book Antiqua" w:hAnsi="Book Antiqua" w:cs="Arial"/>
          <w:szCs w:val="20"/>
        </w:rPr>
        <w:t xml:space="preserve"> (prior to or after Tender submission) designed to establish Tender prices at artificial non-competitive levels and to deprive the Borrower of the benefits of free and open competition.”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49.3 </w:t>
      </w:r>
      <w:r>
        <w:rPr>
          <w:rFonts w:ascii="Book Antiqua" w:hAnsi="Book Antiqua" w:cs="Arial"/>
          <w:szCs w:val="20"/>
        </w:rPr>
        <w:tab/>
        <w:t xml:space="preserve">When either party to the Contract gives notice of a breach of contract to the Employer for a cause other than those listed under Sub Clause 49.2 above, the Employer shall decide whether the breach is fundamental or not.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49.4 </w:t>
      </w:r>
      <w:r>
        <w:rPr>
          <w:rFonts w:ascii="Book Antiqua" w:hAnsi="Book Antiqua" w:cs="Arial"/>
          <w:szCs w:val="20"/>
        </w:rPr>
        <w:tab/>
        <w:t xml:space="preserve">Notwithstanding the above, the Employer may terminate the Contract for convenience.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49.5 </w:t>
      </w:r>
      <w:r>
        <w:rPr>
          <w:rFonts w:ascii="Book Antiqua" w:hAnsi="Book Antiqua" w:cs="Arial"/>
          <w:szCs w:val="20"/>
        </w:rPr>
        <w:tab/>
        <w:t xml:space="preserve">If the Contract is terminated the Contractor shall stop work immediately, make the Site safe and secure and leave the Site as soon as reasonably possible. </w:t>
      </w:r>
    </w:p>
    <w:p w:rsidR="00156F77" w:rsidRDefault="00156F77" w:rsidP="006D7241">
      <w:pPr>
        <w:autoSpaceDE w:val="0"/>
        <w:autoSpaceDN w:val="0"/>
        <w:adjustRightInd w:val="0"/>
        <w:spacing w:after="12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50. </w:t>
      </w:r>
      <w:r>
        <w:rPr>
          <w:rFonts w:ascii="Book Antiqua" w:hAnsi="Book Antiqua" w:cs="Arial"/>
          <w:b/>
          <w:szCs w:val="20"/>
        </w:rPr>
        <w:tab/>
        <w:t xml:space="preserve">Payment upon Termination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50.1 </w:t>
      </w:r>
      <w:r>
        <w:rPr>
          <w:rFonts w:ascii="Book Antiqua" w:hAnsi="Book Antiqua" w:cs="Arial"/>
          <w:szCs w:val="20"/>
        </w:rPr>
        <w:tab/>
        <w:t xml:space="preserve">If the Contract is terminated because of a fundamental breach of Contract by the Contractor, the Employer shall prepare bill for the value of the work done less advance payments received up to the date of the bill, less other recoveries due in terms of the contract, less taxes due to be deducted at source as per applicable law and less the percentage to apply to the work not completed as indicated in the Contract Data. Additional Liquidated Damages shall not apply. If the total amount due to the Employer exceeds any payment due to the Contractor the difference shall be a debt payable to the Employer.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50.2 </w:t>
      </w:r>
      <w:r>
        <w:rPr>
          <w:rFonts w:ascii="Book Antiqua" w:hAnsi="Book Antiqua" w:cs="Arial"/>
          <w:szCs w:val="20"/>
        </w:rPr>
        <w:tab/>
        <w:t xml:space="preserve">If the Contract is terminated at the Employer's convenience or because of a fundamental breach of Contract by the Employer, the Employer shall prepare bill for the value of the work done, the reasonable cost of removal of Equipment, repatriation of the Contractor's personnel employed solely on the Works, and the Contractor's costs of protecting and securing the Works and less advance payments received up to the date of the certificate, less other recoveries due in terms of the contract, and less taxes due to be deducted at source as per applicable law and make payment accordingly.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51. </w:t>
      </w:r>
      <w:r>
        <w:rPr>
          <w:rFonts w:ascii="Book Antiqua" w:hAnsi="Book Antiqua" w:cs="Arial"/>
          <w:b/>
          <w:szCs w:val="20"/>
        </w:rPr>
        <w:tab/>
        <w:t xml:space="preserve">Property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51.1 </w:t>
      </w:r>
      <w:r>
        <w:rPr>
          <w:rFonts w:ascii="Book Antiqua" w:hAnsi="Book Antiqua" w:cs="Arial"/>
          <w:szCs w:val="20"/>
        </w:rPr>
        <w:tab/>
        <w:t xml:space="preserve">All materials on the Site, Plant, Equipment, Temporary Works and Works are deemed to be the property of the Employer, if the Contract is terminated because of a Contractor’s default.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52. </w:t>
      </w:r>
      <w:r>
        <w:rPr>
          <w:rFonts w:ascii="Book Antiqua" w:hAnsi="Book Antiqua" w:cs="Arial"/>
          <w:b/>
          <w:szCs w:val="20"/>
        </w:rPr>
        <w:tab/>
        <w:t xml:space="preserve">Release from performance </w:t>
      </w:r>
    </w:p>
    <w:p w:rsidR="006D7241" w:rsidRDefault="006D7241" w:rsidP="006D7241">
      <w:pPr>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52.1 </w:t>
      </w:r>
      <w:r>
        <w:rPr>
          <w:rFonts w:ascii="Book Antiqua" w:hAnsi="Book Antiqua" w:cs="Arial"/>
          <w:szCs w:val="20"/>
        </w:rPr>
        <w:tab/>
        <w:t xml:space="preserve">If the Contract is frustrated by any event entirely outside the control of either the Employer or the Contractor the Employer shall certify that the Contract has been frustrated. The Contractor shall make the Site safe and stop work as quickly as possible after receiving this certificate and shall be paid for all work carried out before receiving it and for any work carried out afterwards to which commitment was made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 w:val="26"/>
          <w:szCs w:val="20"/>
        </w:rPr>
        <w:t>F. Special Conditions of Contract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 </w:t>
      </w:r>
      <w:r>
        <w:rPr>
          <w:rFonts w:ascii="Book Antiqua" w:hAnsi="Book Antiqua" w:cs="Arial"/>
          <w:b/>
          <w:szCs w:val="20"/>
        </w:rPr>
        <w:tab/>
      </w:r>
      <w:proofErr w:type="gramStart"/>
      <w:r>
        <w:rPr>
          <w:rFonts w:ascii="Book Antiqua" w:hAnsi="Book Antiqua" w:cs="Arial"/>
          <w:b/>
          <w:szCs w:val="20"/>
        </w:rPr>
        <w:t>Labour :</w:t>
      </w:r>
      <w:proofErr w:type="gramEnd"/>
      <w:r>
        <w:rPr>
          <w:rFonts w:ascii="Book Antiqua" w:hAnsi="Book Antiqua" w:cs="Arial"/>
          <w:b/>
          <w:szCs w:val="20"/>
        </w:rPr>
        <w:t xml:space="preserve">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unless otherwise provided in the Contract, make his own arrangements for the engagement of all staff and labour, local or other, and for their payment, housing, feeding and transport.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if required by the Employer, deliver to the Employer a return in detail, in such form and at such intervals as the Employer may prescribe, showing the staff and the numbers of the several classes of labour </w:t>
      </w:r>
      <w:r>
        <w:rPr>
          <w:rFonts w:ascii="Book Antiqua" w:hAnsi="Book Antiqua" w:cs="Arial"/>
          <w:szCs w:val="20"/>
        </w:rPr>
        <w:lastRenderedPageBreak/>
        <w:t xml:space="preserve">from time to time employed by the Contractor on the Site and such other information as the Employer may require.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2. </w:t>
      </w:r>
      <w:r>
        <w:rPr>
          <w:rFonts w:ascii="Book Antiqua" w:hAnsi="Book Antiqua" w:cs="Arial"/>
          <w:b/>
          <w:szCs w:val="20"/>
        </w:rPr>
        <w:tab/>
        <w:t xml:space="preserve">Compliance with labour </w:t>
      </w:r>
      <w:proofErr w:type="gramStart"/>
      <w:r>
        <w:rPr>
          <w:rFonts w:ascii="Book Antiqua" w:hAnsi="Book Antiqua" w:cs="Arial"/>
          <w:b/>
          <w:szCs w:val="20"/>
        </w:rPr>
        <w:t>regulations :</w:t>
      </w:r>
      <w:proofErr w:type="gramEnd"/>
      <w:r>
        <w:rPr>
          <w:rFonts w:ascii="Book Antiqua" w:hAnsi="Book Antiqua" w:cs="Arial"/>
          <w:b/>
          <w:szCs w:val="20"/>
        </w:rPr>
        <w:t xml:space="preserve">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During continuance of the contract, the Contractor and his sub contractors shall abide at all times by all existing labour enactments and rules made there under, regulations, notifications and bye laws of the State or Central Government or local authority and any other labour law (including rules), regulations, bye laws that may be passed or notification that may be issued under any labour law in future either by the State or the Central Government or the local authority. The Contractor shall keep the Employer indemnified in case any action is taken against the Employer by the competent authority on account of contravention of any of the provisions of any Act or rules made there under, regulations or notifications including amendments.  If the Employer is caused to pay or reimburse, such amounts as may be necessary to cause or observe, or for non-observance of the provisions stipulated in the notifications/bye laws/Acts/Rules/regulations including amendments, if any, on the part of the Contractor, Employer shall have the right to deduct any money due to the Contractor including his amount of security deposit. The Employer shall also have right to recover from the Contractor any sum required or estimated to be required for making good the loss or damage suffered by the Employer.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employees of the Contractor and the Sub-Contractor in no case shall be treated as the employees of the Employer at any point of time.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3. </w:t>
      </w:r>
      <w:r>
        <w:rPr>
          <w:rFonts w:ascii="Book Antiqua" w:hAnsi="Book Antiqua" w:cs="Arial"/>
          <w:b/>
          <w:szCs w:val="20"/>
        </w:rPr>
        <w:tab/>
        <w:t xml:space="preserve">Protection of Environment: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take all reasonable steps to protect the environment on and off the Site and to avoid damage or nuisance to persons or to property of the public or others resulting from pollution, noise or other causes arising as a consequence of his methods of operation. During continuance of the contract, the contractor and his sub-contractors shall abide at all times by all existing enactments on environmental protection and rules made there under, regulations, notifications and bye-laws of the State or Central Government, or local authorities and any other law, bye-law, regulations that may be passed or notification that may be issued in this respect in future by the State or Central Government or the local authority.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b/>
          <w:szCs w:val="20"/>
        </w:rPr>
      </w:pPr>
      <w:r>
        <w:rPr>
          <w:rFonts w:ascii="Book Antiqua" w:hAnsi="Book Antiqua" w:cs="Arial"/>
          <w:b/>
          <w:szCs w:val="20"/>
        </w:rPr>
        <w:t xml:space="preserve">4. </w:t>
      </w:r>
      <w:r>
        <w:rPr>
          <w:rFonts w:ascii="Book Antiqua" w:hAnsi="Book Antiqua" w:cs="Arial"/>
          <w:b/>
          <w:szCs w:val="20"/>
        </w:rPr>
        <w:tab/>
        <w:t xml:space="preserve">Arbitration (Clause </w:t>
      </w:r>
      <w:proofErr w:type="gramStart"/>
      <w:r>
        <w:rPr>
          <w:rFonts w:ascii="Book Antiqua" w:hAnsi="Book Antiqua" w:cs="Arial"/>
          <w:b/>
          <w:szCs w:val="20"/>
        </w:rPr>
        <w:t>24 )</w:t>
      </w:r>
      <w:proofErr w:type="gramEnd"/>
      <w:r>
        <w:rPr>
          <w:rFonts w:ascii="Book Antiqua" w:hAnsi="Book Antiqua" w:cs="Arial"/>
          <w:b/>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The procedure for arbitration shall be as follows: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In case of dispute or difference arising between the Employer and the Contractor relating to any matter arising out of or connected with this agreement it shall be settled in accordance with the Arbitration and Conciliation Act 1996. The disputes or differences shall be referred to a Sole Arbitrator. The Sole Arbitrator shall be appointed by agreement between the parties; failing such agreement, by the Appointing Authority (any one of the Organizations as per list enclosed in Annexure)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Arbitration proceedings shall be held at </w:t>
      </w:r>
      <w:smartTag w:uri="urn:schemas-microsoft-com:office:smarttags" w:element="place">
        <w:smartTag w:uri="urn:schemas-microsoft-com:office:smarttags" w:element="City">
          <w:r>
            <w:rPr>
              <w:rFonts w:ascii="Book Antiqua" w:hAnsi="Book Antiqua" w:cs="Arial"/>
              <w:b/>
              <w:i/>
              <w:szCs w:val="20"/>
            </w:rPr>
            <w:t>Bangalore</w:t>
          </w:r>
        </w:smartTag>
      </w:smartTag>
      <w:r>
        <w:rPr>
          <w:rFonts w:ascii="Book Antiqua" w:hAnsi="Book Antiqua" w:cs="Arial"/>
          <w:szCs w:val="20"/>
        </w:rPr>
        <w:t xml:space="preserve">, </w:t>
      </w:r>
      <w:smartTag w:uri="urn:schemas-microsoft-com:office:smarttags" w:element="place">
        <w:smartTag w:uri="urn:schemas-microsoft-com:office:smarttags" w:element="City">
          <w:r>
            <w:rPr>
              <w:rFonts w:ascii="Book Antiqua" w:hAnsi="Book Antiqua" w:cs="Arial"/>
              <w:szCs w:val="20"/>
            </w:rPr>
            <w:t>Karnataka</w:t>
          </w:r>
        </w:smartTag>
        <w:r>
          <w:rPr>
            <w:rFonts w:ascii="Book Antiqua" w:hAnsi="Book Antiqua" w:cs="Arial"/>
            <w:szCs w:val="20"/>
          </w:rPr>
          <w:t xml:space="preserve">, </w:t>
        </w:r>
        <w:smartTag w:uri="urn:schemas-microsoft-com:office:smarttags" w:element="country-region">
          <w:r>
            <w:rPr>
              <w:rFonts w:ascii="Book Antiqua" w:hAnsi="Book Antiqua" w:cs="Arial"/>
              <w:szCs w:val="20"/>
            </w:rPr>
            <w:t>India</w:t>
          </w:r>
        </w:smartTag>
      </w:smartTag>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lastRenderedPageBreak/>
        <w:t xml:space="preserve">(c) </w:t>
      </w:r>
      <w:r>
        <w:rPr>
          <w:rFonts w:ascii="Book Antiqua" w:hAnsi="Book Antiqua" w:cs="Arial"/>
          <w:szCs w:val="20"/>
        </w:rPr>
        <w:tab/>
        <w:t xml:space="preserve">The cost and expenses of arbitration proceedings will be paid as determined by the Arbitrator. However the expenses incurred by each party in connection with the preparation, presentation, etc., shall be borne by each party itself.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Performance under the contract shall continue during the arbitration proceedings and payments due the Contractor by the Employer shall not be withheld, unless they are the subject matter of the arbitration proceedings. </w:t>
      </w:r>
    </w:p>
    <w:p w:rsidR="006D7241" w:rsidRDefault="006D7241" w:rsidP="006D7241">
      <w:pPr>
        <w:tabs>
          <w:tab w:val="left" w:pos="1080"/>
        </w:tabs>
        <w:autoSpaceDE w:val="0"/>
        <w:autoSpaceDN w:val="0"/>
        <w:adjustRightInd w:val="0"/>
        <w:spacing w:after="0" w:line="240" w:lineRule="auto"/>
        <w:ind w:left="1080" w:hanging="360"/>
        <w:jc w:val="both"/>
        <w:rPr>
          <w:rFonts w:ascii="Book Antiqua" w:hAnsi="Book Antiqua" w:cs="Arial"/>
          <w:szCs w:val="20"/>
        </w:rPr>
      </w:pPr>
    </w:p>
    <w:p w:rsidR="006D7241" w:rsidRDefault="006D7241" w:rsidP="006D7241">
      <w:pPr>
        <w:pStyle w:val="12bl"/>
        <w:tabs>
          <w:tab w:val="clear" w:pos="454"/>
          <w:tab w:val="clear" w:pos="907"/>
          <w:tab w:val="left" w:pos="720"/>
        </w:tabs>
        <w:spacing w:after="0"/>
        <w:ind w:left="720" w:right="-43" w:hanging="720"/>
        <w:rPr>
          <w:rFonts w:ascii="Book Antiqua" w:hAnsi="Book Antiqua"/>
          <w:b/>
        </w:rPr>
      </w:pPr>
      <w:r>
        <w:rPr>
          <w:rFonts w:ascii="Book Antiqua" w:hAnsi="Book Antiqua"/>
          <w:b/>
        </w:rPr>
        <w:t>5</w:t>
      </w:r>
      <w:r>
        <w:rPr>
          <w:rFonts w:ascii="Book Antiqua" w:hAnsi="Book Antiqua"/>
          <w:b/>
        </w:rPr>
        <w:tab/>
        <w:t>Contractor to Co-ordinate his Work with Other Contractors</w:t>
      </w:r>
    </w:p>
    <w:p w:rsidR="006D7241" w:rsidRDefault="006D7241" w:rsidP="006D7241">
      <w:pPr>
        <w:pStyle w:val="1text"/>
        <w:tabs>
          <w:tab w:val="left" w:pos="720"/>
        </w:tabs>
        <w:spacing w:after="0"/>
        <w:ind w:left="720" w:right="-43" w:hanging="720"/>
        <w:rPr>
          <w:rFonts w:ascii="Book Antiqua" w:hAnsi="Book Antiqua"/>
        </w:rPr>
      </w:pPr>
      <w:r>
        <w:rPr>
          <w:rFonts w:ascii="Book Antiqua" w:hAnsi="Book Antiqua"/>
        </w:rPr>
        <w:t>5.1</w:t>
      </w:r>
      <w:r>
        <w:rPr>
          <w:rFonts w:ascii="Book Antiqua" w:hAnsi="Book Antiqua"/>
        </w:rPr>
        <w:tab/>
        <w:t>The Contractor has to co-ordinate with the other concerned Contractors as already specified in Conditions of Contract for all such works as per the directions of Engineer in charge at no extra cost.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156F77" w:rsidRDefault="00156F77"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rPr>
          <w:rFonts w:ascii="Book Antiqua" w:hAnsi="Book Antiqua" w:cs="Arial"/>
          <w:b/>
          <w:szCs w:val="20"/>
        </w:rPr>
      </w:pPr>
      <w:r>
        <w:rPr>
          <w:rFonts w:ascii="Book Antiqua" w:hAnsi="Book Antiqua" w:cs="Arial"/>
          <w:szCs w:val="20"/>
        </w:rPr>
        <w:t>6</w:t>
      </w:r>
      <w:r>
        <w:rPr>
          <w:rFonts w:ascii="Book Antiqua" w:hAnsi="Book Antiqua" w:cs="Arial"/>
          <w:szCs w:val="20"/>
        </w:rPr>
        <w:tab/>
      </w:r>
      <w:r>
        <w:rPr>
          <w:rFonts w:ascii="Book Antiqua" w:hAnsi="Book Antiqua" w:cs="Arial"/>
          <w:b/>
          <w:szCs w:val="20"/>
        </w:rPr>
        <w:t>Continuation of Work:</w:t>
      </w:r>
    </w:p>
    <w:p w:rsidR="006D7241" w:rsidRDefault="006D7241" w:rsidP="006D7241">
      <w:pPr>
        <w:tabs>
          <w:tab w:val="left" w:pos="540"/>
          <w:tab w:val="left" w:pos="1440"/>
        </w:tabs>
        <w:autoSpaceDE w:val="0"/>
        <w:autoSpaceDN w:val="0"/>
        <w:adjustRightInd w:val="0"/>
        <w:spacing w:after="0" w:line="240" w:lineRule="auto"/>
        <w:rPr>
          <w:rFonts w:ascii="Book Antiqua" w:hAnsi="Book Antiqua" w:cs="Arial"/>
          <w:szCs w:val="20"/>
        </w:rPr>
      </w:pPr>
      <w:r>
        <w:rPr>
          <w:rFonts w:ascii="Book Antiqua" w:hAnsi="Book Antiqua" w:cs="Arial"/>
          <w:b/>
          <w:szCs w:val="20"/>
        </w:rPr>
        <w:tab/>
      </w: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szCs w:val="20"/>
        </w:rPr>
      </w:pPr>
      <w:r>
        <w:rPr>
          <w:rFonts w:ascii="Book Antiqua" w:hAnsi="Book Antiqua" w:cs="Arial"/>
          <w:szCs w:val="20"/>
        </w:rPr>
        <w:t>6.1</w:t>
      </w:r>
      <w:r>
        <w:rPr>
          <w:rFonts w:ascii="Book Antiqua" w:hAnsi="Book Antiqua" w:cs="Arial"/>
          <w:szCs w:val="20"/>
        </w:rPr>
        <w:tab/>
        <w:t>In case of the death of a contractor after executing the agreement / commencement of the work, his legal heir, if any eligible registered contractor and willing, can execute and complete the work at the accepted tender rates irrespective of the cost of the work</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b/>
          <w:szCs w:val="20"/>
        </w:rPr>
      </w:pPr>
      <w:r w:rsidRPr="00052835">
        <w:rPr>
          <w:rFonts w:ascii="Book Antiqua" w:hAnsi="Book Antiqua" w:cs="Arial"/>
          <w:szCs w:val="20"/>
        </w:rPr>
        <w:t xml:space="preserve">7. </w:t>
      </w:r>
      <w:r w:rsidRPr="00052835">
        <w:rPr>
          <w:rFonts w:ascii="Book Antiqua" w:hAnsi="Book Antiqua" w:cs="Arial"/>
          <w:szCs w:val="20"/>
        </w:rPr>
        <w:tab/>
      </w:r>
      <w:r w:rsidRPr="00996226">
        <w:rPr>
          <w:rFonts w:ascii="Book Antiqua" w:hAnsi="Book Antiqua" w:cs="Arial"/>
          <w:b/>
          <w:szCs w:val="20"/>
          <w:u w:val="single"/>
        </w:rPr>
        <w:t>Further the following conditions will also become part of the agreement which may please be noted</w:t>
      </w:r>
      <w:r>
        <w:rPr>
          <w:rFonts w:ascii="Book Antiqua" w:hAnsi="Book Antiqua" w:cs="Arial"/>
          <w:b/>
          <w:szCs w:val="20"/>
        </w:rPr>
        <w:t xml:space="preserve">. </w:t>
      </w: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b/>
          <w:szCs w:val="20"/>
        </w:rPr>
      </w:pPr>
      <w:r>
        <w:rPr>
          <w:rFonts w:ascii="Book Antiqua" w:hAnsi="Book Antiqua" w:cs="Arial"/>
          <w:b/>
          <w:szCs w:val="20"/>
        </w:rPr>
        <w:tab/>
      </w:r>
    </w:p>
    <w:p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proofErr w:type="gramStart"/>
      <w:r w:rsidRPr="00721569">
        <w:rPr>
          <w:rFonts w:ascii="Book Antiqua" w:hAnsi="Book Antiqua" w:cs="Arial"/>
          <w:szCs w:val="20"/>
        </w:rPr>
        <w:t>R</w:t>
      </w:r>
      <w:r w:rsidR="004C700B">
        <w:rPr>
          <w:rFonts w:ascii="Book Antiqua" w:hAnsi="Book Antiqua" w:cs="Arial"/>
          <w:szCs w:val="20"/>
        </w:rPr>
        <w:t>ates quoted by the contractor /</w:t>
      </w:r>
      <w:r w:rsidRPr="00D2669D">
        <w:rPr>
          <w:rFonts w:ascii="Book Antiqua" w:hAnsi="Book Antiqua" w:cs="Arial"/>
          <w:szCs w:val="20"/>
        </w:rPr>
        <w:t>firm is</w:t>
      </w:r>
      <w:proofErr w:type="gramEnd"/>
      <w:r w:rsidRPr="00D2669D">
        <w:rPr>
          <w:rFonts w:ascii="Book Antiqua" w:hAnsi="Book Antiqua" w:cs="Arial"/>
          <w:szCs w:val="20"/>
        </w:rPr>
        <w:t xml:space="preserve"> </w:t>
      </w:r>
      <w:proofErr w:type="spellStart"/>
      <w:r w:rsidR="00FF212A" w:rsidRPr="00D2669D">
        <w:rPr>
          <w:rFonts w:ascii="Book Antiqua" w:hAnsi="Book Antiqua" w:cs="Arial"/>
          <w:szCs w:val="20"/>
        </w:rPr>
        <w:t>ex</w:t>
      </w:r>
      <w:r w:rsidRPr="00D2669D">
        <w:rPr>
          <w:rFonts w:ascii="Book Antiqua" w:hAnsi="Book Antiqua" w:cs="Arial"/>
          <w:szCs w:val="20"/>
        </w:rPr>
        <w:t>lusive</w:t>
      </w:r>
      <w:proofErr w:type="spellEnd"/>
      <w:r w:rsidRPr="00D2669D">
        <w:rPr>
          <w:rFonts w:ascii="Book Antiqua" w:hAnsi="Book Antiqua" w:cs="Arial"/>
          <w:szCs w:val="20"/>
        </w:rPr>
        <w:t xml:space="preserve"> of all taxes and duties.</w:t>
      </w:r>
    </w:p>
    <w:p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Contractor/Firm should mandatorily pay by themselves the necessary Entry Tax &amp; other applicable taxes without fail.</w:t>
      </w:r>
    </w:p>
    <w:p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 xml:space="preserve">All applicable taxes payable in respect of work shall be paid by the contractor / firm to the necessary departments. </w:t>
      </w:r>
    </w:p>
    <w:p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Bidder should not have applied for or are now part of Corporate Debt Restructure (CDR) in the last 5 Financial Years.</w:t>
      </w:r>
    </w:p>
    <w:p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Contractor shall use tertiary treated water from BWSSB wherever available for Construction, Hydro testing at the prevailing rates of BWSSB.</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The supply of pipes and other materials shall be initially for only 50% of the quantity of BOQ is considered and further supply will be as per the recommendations of the Engineer-in-Charge based on the requirement.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All required permissions / RWO issues from all concerned departments shall be obtained from the contractor and Board Engineers will assist for the </w:t>
      </w:r>
      <w:proofErr w:type="spellStart"/>
      <w:r w:rsidRPr="00721569">
        <w:rPr>
          <w:rFonts w:ascii="Book Antiqua" w:hAnsi="Book Antiqua" w:cs="Arial"/>
          <w:szCs w:val="20"/>
        </w:rPr>
        <w:t>same.</w:t>
      </w:r>
      <w:r w:rsidRPr="005C199C">
        <w:rPr>
          <w:rFonts w:ascii="Book Antiqua" w:hAnsi="Book Antiqua"/>
          <w:sz w:val="24"/>
          <w:szCs w:val="24"/>
        </w:rPr>
        <w:t>The</w:t>
      </w:r>
      <w:proofErr w:type="spellEnd"/>
      <w:r w:rsidRPr="005C199C">
        <w:rPr>
          <w:rFonts w:ascii="Book Antiqua" w:hAnsi="Book Antiqua"/>
          <w:sz w:val="24"/>
          <w:szCs w:val="24"/>
        </w:rPr>
        <w:t xml:space="preserve"> necessary statutory charges to be paid will be remitted by BWSSB on obtaining the demand note from concerned departments.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The estimate is p</w:t>
      </w:r>
      <w:r w:rsidR="00C92E0C">
        <w:rPr>
          <w:rFonts w:ascii="Book Antiqua" w:hAnsi="Book Antiqua"/>
          <w:sz w:val="24"/>
          <w:szCs w:val="24"/>
        </w:rPr>
        <w:t>repared based on CSR 2023-</w:t>
      </w:r>
      <w:proofErr w:type="gramStart"/>
      <w:r w:rsidR="00C92E0C">
        <w:rPr>
          <w:rFonts w:ascii="Book Antiqua" w:hAnsi="Book Antiqua"/>
          <w:sz w:val="24"/>
          <w:szCs w:val="24"/>
        </w:rPr>
        <w:t>24  exclusive</w:t>
      </w:r>
      <w:proofErr w:type="gramEnd"/>
      <w:r w:rsidRPr="00721569">
        <w:rPr>
          <w:rFonts w:ascii="Book Antiqua" w:hAnsi="Book Antiqua"/>
          <w:sz w:val="24"/>
          <w:szCs w:val="24"/>
        </w:rPr>
        <w:t xml:space="preserve"> of GST.</w:t>
      </w:r>
    </w:p>
    <w:p w:rsidR="006D7241"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No variation work will be executed by the firm unless approval is conveyed from the competent authority.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The Hard Rock obtained during execution, will not be auctioned by Board (Because of the restriction in stacking of hard rock in site and safety issues). However, the rate per cum of Hard Rock will be considered at the recently approved auction at BWSSB and recovered in the running bills.</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lastRenderedPageBreak/>
        <w:t>The contractor is being informed that, Government of India have introduced GST taxation. From 1</w:t>
      </w:r>
      <w:r w:rsidRPr="00721569">
        <w:rPr>
          <w:rFonts w:ascii="Book Antiqua" w:hAnsi="Book Antiqua"/>
          <w:sz w:val="24"/>
          <w:szCs w:val="24"/>
          <w:vertAlign w:val="superscript"/>
        </w:rPr>
        <w:t>st</w:t>
      </w:r>
      <w:r w:rsidRPr="00721569">
        <w:rPr>
          <w:rFonts w:ascii="Book Antiqua" w:hAnsi="Book Antiqua"/>
          <w:sz w:val="24"/>
          <w:szCs w:val="24"/>
        </w:rPr>
        <w:t xml:space="preserve"> July 2017. GST has been introduced. Accordingly, the taxes to be considered and to be quoted in the bid. Any abolition of Excise Duty exemption, the same should be considered while quoting.</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One designated qualified safety office / Engineer shall be deployed at site from the firm.</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Jurisdiction of Courts / Arbitration: The sitting of arbitration shall be held at Bangalore only and nowhere else.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Dispute of any kind arising out of the contract shall be resolved within the jurisdiction of Bangalore City only and the parties agree and clearly understand that the courts / tribunals situated at Bangalore Metropolitan City have exclusive jurisdiction for the </w:t>
      </w:r>
      <w:proofErr w:type="spellStart"/>
      <w:r w:rsidRPr="00721569">
        <w:rPr>
          <w:rFonts w:ascii="Book Antiqua" w:hAnsi="Book Antiqua" w:cs="Arial"/>
          <w:szCs w:val="20"/>
        </w:rPr>
        <w:t>redressal</w:t>
      </w:r>
      <w:proofErr w:type="spellEnd"/>
      <w:r w:rsidRPr="00721569">
        <w:rPr>
          <w:rFonts w:ascii="Book Antiqua" w:hAnsi="Book Antiqua" w:cs="Arial"/>
          <w:szCs w:val="20"/>
        </w:rPr>
        <w:t xml:space="preserve"> of the disputes arising out of the contract and at no other place.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Parties further agree and understand that the place or places of issue of bank guarantee other than Bangalore will have no jurisdiction to resolve dispute of any kind relating to enforcement of the bank guarantees submitted by the contractor at Bangalore for the execution of the contract at Bangalore.</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contractor shall comply with all the legal requirements in the matter of employment of workmen and provide all safety gadgets to the workmen while working in the hazards place or conditions during the execution of the contract.</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Contractor shall be fully responsible in the event of death of employee / workman during the execution of the work and liable to pay adequate compensation to the dependents of employee / workman as per law.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On his / their failure, if the Board is made to pay compensation the same shall be recovered by the Board from the contractor out of the amounts due to the contractor or by appropriate legal action.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If death of any employees occurs during execution of work due to negligence of contractor, the contract will be liable for termination.</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In the event of such termination, the employer may consider blacklisting of firm after due notice.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In case of any death or accident the contract will be cancelled after following due process.</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The Board will be entitled to claim exemplary damages from the contractor in case of death of any work man / employees of the contractor in any of the BWSSB works as it damages the reputation of the Board.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road cutting is to be done by road cutting machines only.</w:t>
      </w:r>
    </w:p>
    <w:p w:rsidR="006D7241" w:rsidRDefault="006D7241" w:rsidP="006D7241">
      <w:pPr>
        <w:autoSpaceDE w:val="0"/>
        <w:autoSpaceDN w:val="0"/>
        <w:adjustRightInd w:val="0"/>
        <w:spacing w:after="0" w:line="240" w:lineRule="auto"/>
        <w:ind w:left="720"/>
        <w:jc w:val="both"/>
        <w:rPr>
          <w:rFonts w:ascii="Book Antiqua" w:hAnsi="Book Antiqua" w:cs="Arial"/>
          <w:b/>
          <w:szCs w:val="20"/>
        </w:rPr>
      </w:pP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r>
        <w:rPr>
          <w:rFonts w:ascii="Book Antiqua" w:hAnsi="Book Antiqua" w:cs="Arial"/>
          <w:szCs w:val="20"/>
        </w:rPr>
        <w:br w:type="page"/>
      </w:r>
      <w:r>
        <w:rPr>
          <w:rFonts w:ascii="Book Antiqua" w:hAnsi="Book Antiqua" w:cs="Arial"/>
          <w:szCs w:val="20"/>
        </w:rPr>
        <w:lastRenderedPageBreak/>
        <w:t xml:space="preserve">Annexure: </w:t>
      </w: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r>
        <w:rPr>
          <w:rFonts w:ascii="Book Antiqua" w:hAnsi="Book Antiqua" w:cs="Arial"/>
          <w:szCs w:val="20"/>
        </w:rPr>
        <w:t>LIST OF ORGANIZATIONS WHO ARE CONSIDERED AS APPOINTING AUTHORITY FOR APPOINTMENT OF ARBITRATORS</w:t>
      </w:r>
      <w:r>
        <w:rPr>
          <w:rFonts w:ascii="Book Antiqua" w:hAnsi="Book Antiqua" w:cs="Arial"/>
          <w:position w:val="10"/>
          <w:szCs w:val="20"/>
          <w:vertAlign w:val="superscript"/>
        </w:rPr>
        <w:t xml:space="preserve">32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1. Indian Council of Arbitration, </w:t>
      </w:r>
      <w:smartTag w:uri="urn:schemas-microsoft-com:office:smarttags" w:element="place">
        <w:smartTag w:uri="urn:schemas-microsoft-com:office:smarttags" w:element="City">
          <w:r>
            <w:rPr>
              <w:rFonts w:ascii="Book Antiqua" w:hAnsi="Book Antiqua" w:cs="Arial"/>
              <w:szCs w:val="20"/>
            </w:rPr>
            <w:t>New Delhi</w:t>
          </w:r>
        </w:smartTag>
      </w:smartTag>
      <w:r>
        <w:rPr>
          <w:rFonts w:ascii="Book Antiqua" w:hAnsi="Book Antiqua" w:cs="Arial"/>
          <w:szCs w:val="20"/>
        </w:rPr>
        <w:t xml:space="preserve">;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2. International Centre for Alternative Disputes Resolution (</w:t>
      </w:r>
      <w:smartTag w:uri="urn:schemas-microsoft-com:office:smarttags" w:element="place">
        <w:smartTag w:uri="urn:schemas-microsoft-com:office:smarttags" w:element="country-region">
          <w:r>
            <w:rPr>
              <w:rFonts w:ascii="Book Antiqua" w:hAnsi="Book Antiqua" w:cs="Arial"/>
              <w:szCs w:val="20"/>
            </w:rPr>
            <w:t>India</w:t>
          </w:r>
        </w:smartTag>
      </w:smartTag>
      <w:r>
        <w:rPr>
          <w:rFonts w:ascii="Book Antiqua" w:hAnsi="Book Antiqua" w:cs="Arial"/>
          <w:szCs w:val="20"/>
        </w:rPr>
        <w:t xml:space="preserve">);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3. Indian Roads Congress;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4. </w:t>
      </w:r>
      <w:proofErr w:type="spellStart"/>
      <w:smartTag w:uri="urn:schemas-microsoft-com:office:smarttags" w:element="place">
        <w:smartTag w:uri="urn:schemas-microsoft-com:office:smarttags" w:element="PlaceName">
          <w:r>
            <w:rPr>
              <w:rFonts w:ascii="Book Antiqua" w:hAnsi="Book Antiqua" w:cs="Arial"/>
              <w:szCs w:val="20"/>
            </w:rPr>
            <w:t>Indian</w:t>
          </w:r>
        </w:smartTag>
        <w:smartTag w:uri="urn:schemas-microsoft-com:office:smarttags" w:element="PlaceType">
          <w:r>
            <w:rPr>
              <w:rFonts w:ascii="Book Antiqua" w:hAnsi="Book Antiqua" w:cs="Arial"/>
              <w:szCs w:val="20"/>
            </w:rPr>
            <w:t>Building</w:t>
          </w:r>
        </w:smartTag>
      </w:smartTag>
      <w:proofErr w:type="spellEnd"/>
      <w:r>
        <w:rPr>
          <w:rFonts w:ascii="Book Antiqua" w:hAnsi="Book Antiqua" w:cs="Arial"/>
          <w:szCs w:val="20"/>
        </w:rPr>
        <w:t xml:space="preserve"> Congress;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5. Indian Institute of Bridge Engineers;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6. Indian Institute of Public Health Engineers;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7. </w:t>
      </w:r>
      <w:smartTag w:uri="urn:schemas-microsoft-com:office:smarttags" w:element="place">
        <w:smartTag w:uri="urn:schemas-microsoft-com:office:smarttags" w:element="PlaceType">
          <w:r>
            <w:rPr>
              <w:rFonts w:ascii="Book Antiqua" w:hAnsi="Book Antiqua" w:cs="Arial"/>
              <w:szCs w:val="20"/>
            </w:rPr>
            <w:t>Institute</w:t>
          </w:r>
        </w:smartTag>
        <w:r>
          <w:rPr>
            <w:rFonts w:ascii="Book Antiqua" w:hAnsi="Book Antiqua" w:cs="Arial"/>
            <w:szCs w:val="20"/>
          </w:rPr>
          <w:t xml:space="preserve"> of </w:t>
        </w:r>
        <w:smartTag w:uri="urn:schemas-microsoft-com:office:smarttags" w:element="PlaceName">
          <w:r>
            <w:rPr>
              <w:rFonts w:ascii="Book Antiqua" w:hAnsi="Book Antiqua" w:cs="Arial"/>
              <w:szCs w:val="20"/>
            </w:rPr>
            <w:t>Water</w:t>
          </w:r>
        </w:smartTag>
      </w:smartTag>
      <w:r>
        <w:rPr>
          <w:rFonts w:ascii="Book Antiqua" w:hAnsi="Book Antiqua" w:cs="Arial"/>
          <w:szCs w:val="20"/>
        </w:rPr>
        <w:t xml:space="preserve"> Works </w:t>
      </w:r>
    </w:p>
    <w:p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color w:val="000000"/>
          <w:position w:val="10"/>
          <w:szCs w:val="20"/>
          <w:vertAlign w:val="superscript"/>
        </w:rPr>
        <w:t xml:space="preserve">32 </w:t>
      </w:r>
      <w:r>
        <w:rPr>
          <w:rFonts w:ascii="Book Antiqua" w:hAnsi="Book Antiqua" w:cs="Arial"/>
          <w:color w:val="000000"/>
          <w:sz w:val="18"/>
          <w:szCs w:val="20"/>
        </w:rPr>
        <w:t>Add any other Organization considered suitable.</w:t>
      </w:r>
    </w:p>
    <w:p w:rsidR="006D7241" w:rsidRDefault="006D7241" w:rsidP="006D7241">
      <w:pPr>
        <w:autoSpaceDE w:val="0"/>
        <w:autoSpaceDN w:val="0"/>
        <w:adjustRightInd w:val="0"/>
        <w:spacing w:after="0" w:line="240" w:lineRule="auto"/>
        <w:jc w:val="center"/>
        <w:rPr>
          <w:rFonts w:ascii="Book Antiqua" w:hAnsi="Book Antiqua" w:cs="Arial"/>
          <w:b/>
          <w:sz w:val="26"/>
          <w:szCs w:val="24"/>
        </w:rPr>
        <w:sectPr w:rsidR="006D7241">
          <w:headerReference w:type="even" r:id="rId47"/>
          <w:headerReference w:type="default" r:id="rId48"/>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SECTION 6:</w:t>
      </w: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t>CONTRACT DATA</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szCs w:val="20"/>
        </w:rPr>
        <w:br w:type="page"/>
      </w:r>
      <w:r w:rsidRPr="00774108">
        <w:rPr>
          <w:rFonts w:ascii="Book Antiqua" w:hAnsi="Book Antiqua" w:cs="Arial"/>
          <w:b/>
          <w:sz w:val="30"/>
          <w:szCs w:val="20"/>
        </w:rPr>
        <w:lastRenderedPageBreak/>
        <w:t>CONTRACT DATA</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Items marked "N/A" do not apply in this Contract.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following documents are also part of the Contract: </w:t>
      </w:r>
      <w:r w:rsidRPr="00774108">
        <w:rPr>
          <w:rFonts w:ascii="Book Antiqua" w:hAnsi="Book Antiqua" w:cs="Arial"/>
          <w:szCs w:val="20"/>
        </w:rPr>
        <w:tab/>
        <w:t xml:space="preserve">Clause Reference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Schedule of Operating and Maintenance Manuals </w:t>
      </w:r>
      <w:r w:rsidRPr="00774108">
        <w:rPr>
          <w:rFonts w:ascii="Book Antiqua" w:hAnsi="Book Antiqua" w:cs="Arial"/>
          <w:szCs w:val="20"/>
        </w:rPr>
        <w:tab/>
        <w:t xml:space="preserve">[48]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Methodology and Program of Construction </w:t>
      </w:r>
      <w:r w:rsidRPr="00774108">
        <w:rPr>
          <w:rFonts w:ascii="Book Antiqua" w:hAnsi="Book Antiqua" w:cs="Arial"/>
          <w:szCs w:val="20"/>
        </w:rPr>
        <w:tab/>
        <w:t xml:space="preserve">[25] </w:t>
      </w:r>
    </w:p>
    <w:p w:rsidR="006D7241" w:rsidRPr="00774108" w:rsidRDefault="006D7241" w:rsidP="006D7241">
      <w:pPr>
        <w:pStyle w:val="ListParagraph"/>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Site Investigation Reports </w:t>
      </w:r>
      <w:r w:rsidRPr="00774108">
        <w:rPr>
          <w:rFonts w:ascii="Book Antiqua" w:hAnsi="Book Antiqua" w:cs="Arial"/>
          <w:szCs w:val="20"/>
        </w:rPr>
        <w:tab/>
        <w:t xml:space="preserve">[14]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Schedule of Key and Critical Equipment to be deployed </w:t>
      </w:r>
    </w:p>
    <w:p w:rsidR="006D7241" w:rsidRPr="00774108" w:rsidRDefault="006D7241" w:rsidP="006D7241">
      <w:pPr>
        <w:tabs>
          <w:tab w:val="center" w:pos="7560"/>
        </w:tabs>
        <w:autoSpaceDE w:val="0"/>
        <w:autoSpaceDN w:val="0"/>
        <w:adjustRightInd w:val="0"/>
        <w:spacing w:after="0" w:line="240" w:lineRule="auto"/>
        <w:ind w:left="360" w:firstLine="540"/>
        <w:rPr>
          <w:rFonts w:ascii="Book Antiqua" w:hAnsi="Book Antiqua" w:cs="Arial"/>
          <w:szCs w:val="20"/>
        </w:rPr>
      </w:pPr>
      <w:proofErr w:type="gramStart"/>
      <w:r w:rsidRPr="00774108">
        <w:rPr>
          <w:rFonts w:ascii="Book Antiqua" w:hAnsi="Book Antiqua" w:cs="Arial"/>
          <w:szCs w:val="20"/>
        </w:rPr>
        <w:t>on</w:t>
      </w:r>
      <w:proofErr w:type="gramEnd"/>
      <w:r w:rsidRPr="00774108">
        <w:rPr>
          <w:rFonts w:ascii="Book Antiqua" w:hAnsi="Book Antiqua" w:cs="Arial"/>
          <w:szCs w:val="20"/>
        </w:rPr>
        <w:t xml:space="preserve"> the work as per agreed program of construction. </w:t>
      </w:r>
      <w:r w:rsidRPr="00774108">
        <w:rPr>
          <w:rFonts w:ascii="Book Antiqua" w:hAnsi="Book Antiqua" w:cs="Arial"/>
          <w:szCs w:val="20"/>
        </w:rPr>
        <w:tab/>
        <w:t xml:space="preserve">[25]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Employer </w:t>
      </w:r>
      <w:proofErr w:type="gramStart"/>
      <w:r w:rsidRPr="00774108">
        <w:rPr>
          <w:rFonts w:ascii="Book Antiqua" w:hAnsi="Book Antiqua" w:cs="Arial"/>
          <w:szCs w:val="20"/>
        </w:rPr>
        <w:t>is :</w:t>
      </w:r>
      <w:proofErr w:type="gramEnd"/>
      <w:r w:rsidRPr="00774108">
        <w:rPr>
          <w:rFonts w:ascii="Book Antiqua" w:hAnsi="Book Antiqua" w:cs="Arial"/>
          <w:szCs w:val="20"/>
        </w:rPr>
        <w:t xml:space="preserve"> </w:t>
      </w:r>
    </w:p>
    <w:p w:rsidR="006D7241" w:rsidRPr="00774108" w:rsidRDefault="006D7241" w:rsidP="006D7241">
      <w:pPr>
        <w:tabs>
          <w:tab w:val="left" w:pos="2160"/>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Name: </w:t>
      </w:r>
      <w:r w:rsidRPr="00774108">
        <w:rPr>
          <w:rFonts w:ascii="Book Antiqua" w:hAnsi="Book Antiqua" w:cs="Arial"/>
          <w:szCs w:val="20"/>
        </w:rPr>
        <w:tab/>
      </w:r>
      <w:r w:rsidRPr="00774108">
        <w:rPr>
          <w:rFonts w:ascii="Book Antiqua" w:hAnsi="Book Antiqua" w:cs="Arial"/>
          <w:b/>
          <w:i/>
          <w:szCs w:val="20"/>
        </w:rPr>
        <w:t xml:space="preserve">Chief Engineer </w:t>
      </w:r>
      <w:r w:rsidR="007276F7" w:rsidRPr="00774108">
        <w:rPr>
          <w:rFonts w:ascii="Book Antiqua" w:hAnsi="Book Antiqua" w:cs="Arial"/>
          <w:b/>
          <w:i/>
          <w:szCs w:val="20"/>
        </w:rPr>
        <w:t>(East</w:t>
      </w:r>
      <w:r w:rsidRPr="00774108">
        <w:rPr>
          <w:rFonts w:ascii="Book Antiqua" w:hAnsi="Book Antiqua" w:cs="Arial"/>
          <w:b/>
          <w:i/>
          <w:szCs w:val="20"/>
        </w:rPr>
        <w:t>), BWSSB.</w:t>
      </w:r>
      <w:r w:rsidRPr="00774108">
        <w:rPr>
          <w:rFonts w:ascii="Book Antiqua" w:hAnsi="Book Antiqua" w:cs="Arial"/>
          <w:b/>
          <w:i/>
          <w:szCs w:val="20"/>
        </w:rPr>
        <w:tab/>
      </w:r>
      <w:r w:rsidRPr="00774108">
        <w:rPr>
          <w:rFonts w:ascii="Book Antiqua" w:hAnsi="Book Antiqua" w:cs="Arial"/>
          <w:szCs w:val="20"/>
        </w:rPr>
        <w:t xml:space="preserve">[1.1]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szCs w:val="20"/>
        </w:rPr>
        <w:t xml:space="preserve">Address: </w:t>
      </w:r>
      <w:r w:rsidRPr="00774108">
        <w:rPr>
          <w:rFonts w:ascii="Book Antiqua" w:hAnsi="Book Antiqua" w:cs="Arial"/>
          <w:szCs w:val="20"/>
        </w:rPr>
        <w:tab/>
      </w:r>
      <w:r w:rsidR="007276F7" w:rsidRPr="00774108">
        <w:rPr>
          <w:rFonts w:ascii="Book Antiqua" w:hAnsi="Book Antiqua" w:cs="Arial"/>
          <w:szCs w:val="20"/>
          <w:vertAlign w:val="superscript"/>
        </w:rPr>
        <w:t xml:space="preserve">6th </w:t>
      </w:r>
      <w:r w:rsidRPr="00774108">
        <w:rPr>
          <w:rFonts w:ascii="Book Antiqua" w:hAnsi="Book Antiqua" w:cs="Arial"/>
          <w:b/>
          <w:i/>
          <w:szCs w:val="20"/>
        </w:rPr>
        <w:t xml:space="preserve">Floor, Cauvery </w:t>
      </w:r>
      <w:proofErr w:type="spellStart"/>
      <w:r w:rsidRPr="00774108">
        <w:rPr>
          <w:rFonts w:ascii="Book Antiqua" w:hAnsi="Book Antiqua" w:cs="Arial"/>
          <w:b/>
          <w:i/>
          <w:szCs w:val="20"/>
        </w:rPr>
        <w:t>Bhavan</w:t>
      </w:r>
      <w:proofErr w:type="spellEnd"/>
      <w:r w:rsidRPr="00774108">
        <w:rPr>
          <w:rFonts w:ascii="Book Antiqua" w:hAnsi="Book Antiqua" w:cs="Arial"/>
          <w:b/>
          <w:i/>
          <w:szCs w:val="20"/>
        </w:rPr>
        <w:t>,</w:t>
      </w: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proofErr w:type="spellStart"/>
      <w:smartTag w:uri="urn:schemas-microsoft-com:office:smarttags" w:element="address">
        <w:smartTag w:uri="urn:schemas-microsoft-com:office:smarttags" w:element="Street">
          <w:r w:rsidRPr="00774108">
            <w:rPr>
              <w:rFonts w:ascii="Book Antiqua" w:hAnsi="Book Antiqua" w:cs="Arial"/>
              <w:b/>
              <w:i/>
              <w:szCs w:val="20"/>
            </w:rPr>
            <w:t>Kempegowda</w:t>
          </w:r>
          <w:proofErr w:type="spellEnd"/>
          <w:r w:rsidRPr="00774108">
            <w:rPr>
              <w:rFonts w:ascii="Book Antiqua" w:hAnsi="Book Antiqua" w:cs="Arial"/>
              <w:b/>
              <w:i/>
              <w:szCs w:val="20"/>
            </w:rPr>
            <w:t xml:space="preserve"> Road</w:t>
          </w:r>
        </w:smartTag>
      </w:smartTag>
      <w:r w:rsidRPr="00774108">
        <w:rPr>
          <w:rFonts w:ascii="Book Antiqua" w:hAnsi="Book Antiqua" w:cs="Arial"/>
          <w:b/>
          <w:i/>
          <w:szCs w:val="20"/>
        </w:rPr>
        <w:t xml:space="preserve">, </w:t>
      </w: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smartTag w:uri="urn:schemas-microsoft-com:office:smarttags" w:element="place">
        <w:smartTag w:uri="urn:schemas-microsoft-com:office:smarttags" w:element="City">
          <w:r w:rsidRPr="00774108">
            <w:rPr>
              <w:rFonts w:ascii="Book Antiqua" w:hAnsi="Book Antiqua" w:cs="Arial"/>
              <w:b/>
              <w:i/>
              <w:szCs w:val="20"/>
            </w:rPr>
            <w:t>Bangalore</w:t>
          </w:r>
        </w:smartTag>
      </w:smartTag>
      <w:r w:rsidRPr="00774108">
        <w:rPr>
          <w:rFonts w:ascii="Book Antiqua" w:hAnsi="Book Antiqua" w:cs="Arial"/>
          <w:b/>
          <w:i/>
          <w:szCs w:val="20"/>
        </w:rPr>
        <w:t xml:space="preserve"> 560 009</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t>Ph: 080-22945105</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szCs w:val="20"/>
        </w:rPr>
        <w:t xml:space="preserve">Name of authorized Representative:  </w:t>
      </w:r>
      <w:r w:rsidRPr="00774108">
        <w:rPr>
          <w:rFonts w:ascii="Book Antiqua" w:hAnsi="Book Antiqua" w:cs="Arial"/>
          <w:szCs w:val="20"/>
        </w:rPr>
        <w:tab/>
      </w:r>
      <w:r w:rsidR="00EA5EDC" w:rsidRPr="00774108">
        <w:rPr>
          <w:rFonts w:ascii="Book Antiqua" w:hAnsi="Book Antiqua" w:cs="Arial"/>
          <w:b/>
          <w:i/>
          <w:szCs w:val="20"/>
        </w:rPr>
        <w:t>Executive Engineer (</w:t>
      </w:r>
      <w:r w:rsidR="003704B1">
        <w:rPr>
          <w:rFonts w:ascii="Book Antiqua" w:hAnsi="Book Antiqua" w:cs="Arial"/>
          <w:b/>
          <w:i/>
          <w:szCs w:val="20"/>
        </w:rPr>
        <w:t xml:space="preserve">South </w:t>
      </w:r>
      <w:r w:rsidRPr="00774108">
        <w:rPr>
          <w:rFonts w:ascii="Book Antiqua" w:hAnsi="Book Antiqua" w:cs="Arial"/>
          <w:b/>
          <w:i/>
          <w:szCs w:val="20"/>
        </w:rPr>
        <w:t>East</w:t>
      </w:r>
      <w:r w:rsidR="00EA5EDC" w:rsidRPr="00774108">
        <w:rPr>
          <w:rFonts w:ascii="Book Antiqua" w:hAnsi="Book Antiqua" w:cs="Arial"/>
          <w:b/>
          <w:i/>
          <w:szCs w:val="20"/>
        </w:rPr>
        <w:t>-</w:t>
      </w:r>
      <w:r w:rsidR="00424166">
        <w:rPr>
          <w:rFonts w:ascii="Book Antiqua" w:hAnsi="Book Antiqua" w:cs="Arial"/>
          <w:b/>
          <w:i/>
          <w:szCs w:val="20"/>
        </w:rPr>
        <w:t>2</w:t>
      </w:r>
      <w:r w:rsidRPr="00774108">
        <w:rPr>
          <w:rFonts w:ascii="Book Antiqua" w:hAnsi="Book Antiqua" w:cs="Arial"/>
          <w:b/>
          <w:i/>
          <w:szCs w:val="20"/>
        </w:rPr>
        <w:t>)</w:t>
      </w:r>
    </w:p>
    <w:p w:rsidR="006D7241" w:rsidRPr="00774108" w:rsidRDefault="006D7241" w:rsidP="00424166">
      <w:pPr>
        <w:tabs>
          <w:tab w:val="left" w:pos="4260"/>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r w:rsidRPr="00774108">
        <w:rPr>
          <w:rFonts w:ascii="Book Antiqua" w:hAnsi="Book Antiqua" w:cs="Arial"/>
          <w:b/>
          <w:i/>
          <w:szCs w:val="20"/>
        </w:rPr>
        <w:tab/>
        <w:t xml:space="preserve">Bangalore Water supply &amp; Sewerage Board </w:t>
      </w:r>
    </w:p>
    <w:p w:rsidR="006D7241" w:rsidRPr="00774108" w:rsidRDefault="00EA5EDC" w:rsidP="006D7241">
      <w:pPr>
        <w:tabs>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r w:rsidR="006D7241" w:rsidRPr="00774108">
        <w:rPr>
          <w:rFonts w:ascii="Book Antiqua" w:hAnsi="Book Antiqua" w:cs="Arial"/>
          <w:b/>
          <w:i/>
          <w:szCs w:val="20"/>
        </w:rPr>
        <w:tab/>
      </w:r>
    </w:p>
    <w:p w:rsidR="006D7241" w:rsidRPr="00774108" w:rsidRDefault="006D7241" w:rsidP="006D7241">
      <w:pPr>
        <w:autoSpaceDE w:val="0"/>
        <w:autoSpaceDN w:val="0"/>
        <w:adjustRightInd w:val="0"/>
        <w:spacing w:after="0" w:line="240" w:lineRule="auto"/>
        <w:rPr>
          <w:rFonts w:ascii="Book Antiqua" w:hAnsi="Book Antiqua" w:cs="Arial"/>
          <w:szCs w:val="20"/>
        </w:rPr>
      </w:pPr>
    </w:p>
    <w:tbl>
      <w:tblPr>
        <w:tblW w:w="8928" w:type="dxa"/>
        <w:tblLook w:val="04A0"/>
      </w:tblPr>
      <w:tblGrid>
        <w:gridCol w:w="2268"/>
        <w:gridCol w:w="6660"/>
      </w:tblGrid>
      <w:tr w:rsidR="006D7241" w:rsidRPr="00774108" w:rsidTr="00C54094">
        <w:tc>
          <w:tcPr>
            <w:tcW w:w="2268"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name and identification number of the Contract is :  </w:t>
            </w:r>
          </w:p>
        </w:tc>
        <w:tc>
          <w:tcPr>
            <w:tcW w:w="6660" w:type="dxa"/>
          </w:tcPr>
          <w:p w:rsidR="006D7241" w:rsidRPr="005023B2" w:rsidRDefault="00ED365F" w:rsidP="00424166">
            <w:pPr>
              <w:spacing w:line="240" w:lineRule="auto"/>
              <w:jc w:val="both"/>
              <w:rPr>
                <w:rFonts w:ascii="Times New Roman" w:hAnsi="Times New Roman"/>
                <w:b/>
                <w:bCs/>
                <w:sz w:val="24"/>
                <w:szCs w:val="24"/>
              </w:rPr>
            </w:pPr>
            <w:r w:rsidRPr="00ED365F">
              <w:rPr>
                <w:rFonts w:ascii="Times New Roman" w:hAnsi="Times New Roman"/>
                <w:b/>
                <w:bCs/>
                <w:sz w:val="26"/>
                <w:szCs w:val="28"/>
              </w:rPr>
              <w:t xml:space="preserve">Tender for the work of replacement of 100mm </w:t>
            </w:r>
            <w:proofErr w:type="spellStart"/>
            <w:r w:rsidRPr="00ED365F">
              <w:rPr>
                <w:rFonts w:ascii="Times New Roman" w:hAnsi="Times New Roman"/>
                <w:b/>
                <w:bCs/>
                <w:sz w:val="26"/>
                <w:szCs w:val="28"/>
              </w:rPr>
              <w:t>dia</w:t>
            </w:r>
            <w:proofErr w:type="spellEnd"/>
            <w:r w:rsidRPr="00ED365F">
              <w:rPr>
                <w:rFonts w:ascii="Times New Roman" w:hAnsi="Times New Roman"/>
                <w:b/>
                <w:bCs/>
                <w:sz w:val="26"/>
                <w:szCs w:val="28"/>
              </w:rPr>
              <w:t xml:space="preserve"> CI line by 100mm </w:t>
            </w:r>
            <w:proofErr w:type="spellStart"/>
            <w:r w:rsidRPr="00ED365F">
              <w:rPr>
                <w:rFonts w:ascii="Times New Roman" w:hAnsi="Times New Roman"/>
                <w:b/>
                <w:bCs/>
                <w:sz w:val="26"/>
                <w:szCs w:val="28"/>
              </w:rPr>
              <w:t>dia</w:t>
            </w:r>
            <w:proofErr w:type="spellEnd"/>
            <w:r w:rsidRPr="00ED365F">
              <w:rPr>
                <w:rFonts w:ascii="Times New Roman" w:hAnsi="Times New Roman"/>
                <w:b/>
                <w:bCs/>
                <w:sz w:val="26"/>
                <w:szCs w:val="28"/>
              </w:rPr>
              <w:t xml:space="preserve"> DI water supply pipe line to reduce UFW and to improve water supply facilities to </w:t>
            </w:r>
            <w:proofErr w:type="gramStart"/>
            <w:r w:rsidRPr="00ED365F">
              <w:rPr>
                <w:rFonts w:ascii="Times New Roman" w:hAnsi="Times New Roman"/>
                <w:b/>
                <w:bCs/>
                <w:sz w:val="26"/>
                <w:szCs w:val="28"/>
              </w:rPr>
              <w:t>4</w:t>
            </w:r>
            <w:r w:rsidRPr="00ED365F">
              <w:rPr>
                <w:rFonts w:ascii="Times New Roman" w:hAnsi="Times New Roman"/>
                <w:b/>
                <w:bCs/>
                <w:sz w:val="26"/>
                <w:szCs w:val="28"/>
                <w:vertAlign w:val="superscript"/>
              </w:rPr>
              <w:t>th</w:t>
            </w:r>
            <w:r w:rsidRPr="00ED365F">
              <w:rPr>
                <w:rFonts w:ascii="Times New Roman" w:hAnsi="Times New Roman"/>
                <w:b/>
                <w:bCs/>
                <w:sz w:val="26"/>
                <w:szCs w:val="28"/>
              </w:rPr>
              <w:t xml:space="preserve">  block</w:t>
            </w:r>
            <w:proofErr w:type="gramEnd"/>
            <w:r w:rsidRPr="00ED365F">
              <w:rPr>
                <w:rFonts w:ascii="Times New Roman" w:hAnsi="Times New Roman"/>
                <w:b/>
                <w:bCs/>
                <w:sz w:val="26"/>
                <w:szCs w:val="28"/>
              </w:rPr>
              <w:t xml:space="preserve">, Koramangala-2 coming under </w:t>
            </w:r>
            <w:proofErr w:type="spellStart"/>
            <w:r w:rsidRPr="00ED365F">
              <w:rPr>
                <w:rFonts w:ascii="Times New Roman" w:hAnsi="Times New Roman"/>
                <w:b/>
                <w:bCs/>
                <w:sz w:val="26"/>
                <w:szCs w:val="28"/>
              </w:rPr>
              <w:t>Koramangala</w:t>
            </w:r>
            <w:proofErr w:type="spellEnd"/>
            <w:r w:rsidRPr="00ED365F">
              <w:rPr>
                <w:rFonts w:ascii="Times New Roman" w:hAnsi="Times New Roman"/>
                <w:b/>
                <w:bCs/>
                <w:sz w:val="26"/>
                <w:szCs w:val="28"/>
              </w:rPr>
              <w:t xml:space="preserve"> service station of AEESE-5 sub division</w:t>
            </w:r>
            <w:r w:rsidRPr="00ED365F">
              <w:rPr>
                <w:rFonts w:ascii="Times New Roman" w:hAnsi="Times New Roman"/>
                <w:b/>
                <w:sz w:val="26"/>
              </w:rPr>
              <w:t>.</w:t>
            </w:r>
            <w:r w:rsidR="00424166">
              <w:rPr>
                <w:rFonts w:ascii="Times New Roman" w:hAnsi="Times New Roman"/>
                <w:b/>
                <w:sz w:val="26"/>
              </w:rPr>
              <w:t xml:space="preserve"> </w:t>
            </w:r>
            <w:r w:rsidRPr="00C54094">
              <w:rPr>
                <w:b/>
              </w:rPr>
              <w:t>(</w:t>
            </w:r>
            <w:r w:rsidR="00714D9C">
              <w:rPr>
                <w:b/>
              </w:rPr>
              <w:t>3rd Call</w:t>
            </w:r>
            <w:r w:rsidRPr="00C54094">
              <w:rPr>
                <w:b/>
              </w:rPr>
              <w:t>)</w:t>
            </w:r>
          </w:p>
        </w:tc>
      </w:tr>
    </w:tbl>
    <w:p w:rsidR="006D7241" w:rsidRPr="00774108" w:rsidRDefault="006D7241" w:rsidP="006D7241">
      <w:pPr>
        <w:autoSpaceDE w:val="0"/>
        <w:autoSpaceDN w:val="0"/>
        <w:adjustRightInd w:val="0"/>
        <w:spacing w:after="0" w:line="240" w:lineRule="auto"/>
        <w:ind w:right="92"/>
        <w:jc w:val="both"/>
        <w:rPr>
          <w:rFonts w:ascii="Times New Roman" w:hAnsi="Times New Roman"/>
          <w:sz w:val="26"/>
          <w:szCs w:val="24"/>
        </w:rPr>
      </w:pPr>
    </w:p>
    <w:p w:rsidR="006D7241" w:rsidRPr="00774108" w:rsidRDefault="006D7241" w:rsidP="006D7241">
      <w:pPr>
        <w:tabs>
          <w:tab w:val="center" w:pos="7560"/>
        </w:tabs>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start date shall be the date of issue of notice to proceed with the work. </w:t>
      </w:r>
      <w:r w:rsidRPr="00774108">
        <w:rPr>
          <w:rFonts w:ascii="Book Antiqua" w:hAnsi="Book Antiqua" w:cs="Arial"/>
          <w:szCs w:val="20"/>
        </w:rPr>
        <w:tab/>
        <w:t xml:space="preserve">[1.1] </w:t>
      </w:r>
    </w:p>
    <w:p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Intended Completion Date for the whole </w:t>
      </w:r>
    </w:p>
    <w:p w:rsidR="006D7241" w:rsidRPr="00774108" w:rsidRDefault="006D7241" w:rsidP="006D7241">
      <w:pPr>
        <w:tabs>
          <w:tab w:val="center" w:pos="7560"/>
        </w:tabs>
        <w:autoSpaceDE w:val="0"/>
        <w:autoSpaceDN w:val="0"/>
        <w:adjustRightInd w:val="0"/>
        <w:spacing w:after="0" w:line="240" w:lineRule="auto"/>
        <w:rPr>
          <w:rFonts w:ascii="Book Antiqua" w:hAnsi="Book Antiqua" w:cs="Arial"/>
          <w:szCs w:val="20"/>
        </w:rPr>
      </w:pPr>
      <w:proofErr w:type="gramStart"/>
      <w:r w:rsidRPr="00774108">
        <w:rPr>
          <w:rFonts w:ascii="Book Antiqua" w:hAnsi="Book Antiqua" w:cs="Arial"/>
          <w:szCs w:val="20"/>
        </w:rPr>
        <w:t>of</w:t>
      </w:r>
      <w:proofErr w:type="gramEnd"/>
      <w:r w:rsidRPr="00774108">
        <w:rPr>
          <w:rFonts w:ascii="Book Antiqua" w:hAnsi="Book Antiqua" w:cs="Arial"/>
          <w:szCs w:val="20"/>
        </w:rPr>
        <w:t xml:space="preserve"> the Works is  </w:t>
      </w:r>
      <w:r w:rsidR="00D356D8">
        <w:rPr>
          <w:rFonts w:ascii="Book Antiqua" w:hAnsi="Book Antiqua" w:cs="Arial"/>
          <w:b/>
          <w:szCs w:val="20"/>
          <w:u w:val="single"/>
        </w:rPr>
        <w:t xml:space="preserve">Six </w:t>
      </w:r>
      <w:r w:rsidR="00EA5EDC" w:rsidRPr="00774108">
        <w:rPr>
          <w:rFonts w:ascii="Book Antiqua" w:hAnsi="Book Antiqua" w:cs="Arial"/>
          <w:b/>
          <w:i/>
          <w:szCs w:val="20"/>
          <w:u w:val="single"/>
        </w:rPr>
        <w:t>(6</w:t>
      </w:r>
      <w:r w:rsidRPr="00774108">
        <w:rPr>
          <w:rFonts w:ascii="Book Antiqua" w:hAnsi="Book Antiqua" w:cs="Arial"/>
          <w:b/>
          <w:i/>
          <w:szCs w:val="20"/>
          <w:u w:val="single"/>
        </w:rPr>
        <w:t>) Months</w:t>
      </w:r>
      <w:r w:rsidRPr="00774108">
        <w:rPr>
          <w:rStyle w:val="FootnoteReference"/>
          <w:rFonts w:ascii="Book Antiqua" w:hAnsi="Book Antiqua" w:cs="Arial"/>
          <w:position w:val="10"/>
          <w:szCs w:val="20"/>
        </w:rPr>
        <w:footnoteReference w:id="8"/>
      </w:r>
      <w:r w:rsidRPr="00774108">
        <w:rPr>
          <w:rFonts w:ascii="Book Antiqua" w:hAnsi="Book Antiqua" w:cs="Arial"/>
          <w:szCs w:val="20"/>
        </w:rPr>
        <w:t xml:space="preserve">with the following milestones </w:t>
      </w:r>
      <w:r w:rsidRPr="00774108">
        <w:rPr>
          <w:rFonts w:ascii="Book Antiqua" w:hAnsi="Book Antiqua" w:cs="Arial"/>
          <w:szCs w:val="20"/>
        </w:rPr>
        <w:tab/>
        <w:t xml:space="preserve">[17, 26] </w:t>
      </w: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Milestone dates: </w:t>
      </w:r>
    </w:p>
    <w:p w:rsidR="006D7241" w:rsidRPr="00774108" w:rsidRDefault="006D7241" w:rsidP="006D7241">
      <w:pPr>
        <w:autoSpaceDE w:val="0"/>
        <w:autoSpaceDN w:val="0"/>
        <w:adjustRightInd w:val="0"/>
        <w:spacing w:after="0" w:line="240" w:lineRule="auto"/>
        <w:rPr>
          <w:rFonts w:ascii="Book Antiqua" w:hAnsi="Book Antiqua" w:cs="Arial"/>
          <w:szCs w:val="20"/>
        </w:rPr>
      </w:pP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48"/>
        <w:gridCol w:w="5400"/>
        <w:gridCol w:w="2160"/>
      </w:tblGrid>
      <w:tr w:rsidR="006D7241" w:rsidRPr="00774108" w:rsidTr="00C54094">
        <w:tc>
          <w:tcPr>
            <w:tcW w:w="1548" w:type="dxa"/>
          </w:tcPr>
          <w:p w:rsidR="006D7241" w:rsidRPr="00774108" w:rsidRDefault="006D7241" w:rsidP="00A34B7F">
            <w:pPr>
              <w:autoSpaceDE w:val="0"/>
              <w:autoSpaceDN w:val="0"/>
              <w:adjustRightInd w:val="0"/>
              <w:spacing w:after="0" w:line="240" w:lineRule="auto"/>
              <w:rPr>
                <w:rFonts w:ascii="Book Antiqua" w:hAnsi="Book Antiqua" w:cs="Arial"/>
                <w:szCs w:val="20"/>
              </w:rPr>
            </w:pPr>
          </w:p>
        </w:tc>
        <w:tc>
          <w:tcPr>
            <w:tcW w:w="5400" w:type="dxa"/>
          </w:tcPr>
          <w:p w:rsidR="006D7241" w:rsidRPr="00774108" w:rsidRDefault="006D7241" w:rsidP="00A34B7F">
            <w:pPr>
              <w:autoSpaceDE w:val="0"/>
              <w:autoSpaceDN w:val="0"/>
              <w:adjustRightInd w:val="0"/>
              <w:spacing w:after="0" w:line="240" w:lineRule="auto"/>
              <w:jc w:val="center"/>
              <w:rPr>
                <w:rFonts w:ascii="Book Antiqua" w:hAnsi="Book Antiqua" w:cs="Arial"/>
                <w:szCs w:val="20"/>
              </w:rPr>
            </w:pPr>
            <w:r w:rsidRPr="00774108">
              <w:rPr>
                <w:rFonts w:ascii="Book Antiqua" w:hAnsi="Book Antiqua" w:cs="Arial"/>
                <w:szCs w:val="20"/>
              </w:rPr>
              <w:t>Physical works to be completed</w:t>
            </w:r>
          </w:p>
        </w:tc>
        <w:tc>
          <w:tcPr>
            <w:tcW w:w="2160"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Period from the date of issue of Notice to proceed with the work </w:t>
            </w:r>
          </w:p>
        </w:tc>
      </w:tr>
      <w:tr w:rsidR="006D7241" w:rsidRPr="00774108" w:rsidTr="00C54094">
        <w:trPr>
          <w:trHeight w:val="1735"/>
        </w:trPr>
        <w:tc>
          <w:tcPr>
            <w:tcW w:w="1548"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lastRenderedPageBreak/>
              <w:t xml:space="preserve">Milestone 1 </w:t>
            </w:r>
          </w:p>
        </w:tc>
        <w:tc>
          <w:tcPr>
            <w:tcW w:w="5400" w:type="dxa"/>
          </w:tcPr>
          <w:p w:rsidR="006D7241" w:rsidRPr="005023B2" w:rsidRDefault="00ED365F" w:rsidP="004E28B9">
            <w:pPr>
              <w:autoSpaceDE w:val="0"/>
              <w:autoSpaceDN w:val="0"/>
              <w:adjustRightInd w:val="0"/>
              <w:spacing w:after="0" w:line="240" w:lineRule="auto"/>
              <w:jc w:val="both"/>
              <w:rPr>
                <w:rFonts w:ascii="Book Antiqua" w:hAnsi="Book Antiqua" w:cs="Arial"/>
                <w:b/>
                <w:bCs/>
                <w:sz w:val="28"/>
                <w:szCs w:val="28"/>
              </w:rPr>
            </w:pPr>
            <w:r w:rsidRPr="00ED365F">
              <w:rPr>
                <w:rFonts w:ascii="Times New Roman" w:hAnsi="Times New Roman"/>
                <w:b/>
                <w:bCs/>
                <w:sz w:val="26"/>
                <w:szCs w:val="28"/>
              </w:rPr>
              <w:t xml:space="preserve">Tender for the work of replacement of 100mm </w:t>
            </w:r>
            <w:proofErr w:type="spellStart"/>
            <w:r w:rsidRPr="00ED365F">
              <w:rPr>
                <w:rFonts w:ascii="Times New Roman" w:hAnsi="Times New Roman"/>
                <w:b/>
                <w:bCs/>
                <w:sz w:val="26"/>
                <w:szCs w:val="28"/>
              </w:rPr>
              <w:t>dia</w:t>
            </w:r>
            <w:proofErr w:type="spellEnd"/>
            <w:r w:rsidRPr="00ED365F">
              <w:rPr>
                <w:rFonts w:ascii="Times New Roman" w:hAnsi="Times New Roman"/>
                <w:b/>
                <w:bCs/>
                <w:sz w:val="26"/>
                <w:szCs w:val="28"/>
              </w:rPr>
              <w:t xml:space="preserve"> CI line by 100mm </w:t>
            </w:r>
            <w:proofErr w:type="spellStart"/>
            <w:r w:rsidRPr="00ED365F">
              <w:rPr>
                <w:rFonts w:ascii="Times New Roman" w:hAnsi="Times New Roman"/>
                <w:b/>
                <w:bCs/>
                <w:sz w:val="26"/>
                <w:szCs w:val="28"/>
              </w:rPr>
              <w:t>dia</w:t>
            </w:r>
            <w:proofErr w:type="spellEnd"/>
            <w:r w:rsidRPr="00ED365F">
              <w:rPr>
                <w:rFonts w:ascii="Times New Roman" w:hAnsi="Times New Roman"/>
                <w:b/>
                <w:bCs/>
                <w:sz w:val="26"/>
                <w:szCs w:val="28"/>
              </w:rPr>
              <w:t xml:space="preserve"> DI water supply pipe line to reduce UFW and to improve water supply facilities to </w:t>
            </w:r>
            <w:proofErr w:type="gramStart"/>
            <w:r w:rsidRPr="00ED365F">
              <w:rPr>
                <w:rFonts w:ascii="Times New Roman" w:hAnsi="Times New Roman"/>
                <w:b/>
                <w:bCs/>
                <w:sz w:val="26"/>
                <w:szCs w:val="28"/>
              </w:rPr>
              <w:t>4</w:t>
            </w:r>
            <w:r w:rsidRPr="00ED365F">
              <w:rPr>
                <w:rFonts w:ascii="Times New Roman" w:hAnsi="Times New Roman"/>
                <w:b/>
                <w:bCs/>
                <w:sz w:val="26"/>
                <w:szCs w:val="28"/>
                <w:vertAlign w:val="superscript"/>
              </w:rPr>
              <w:t>th</w:t>
            </w:r>
            <w:r w:rsidRPr="00ED365F">
              <w:rPr>
                <w:rFonts w:ascii="Times New Roman" w:hAnsi="Times New Roman"/>
                <w:b/>
                <w:bCs/>
                <w:sz w:val="26"/>
                <w:szCs w:val="28"/>
              </w:rPr>
              <w:t xml:space="preserve">  block</w:t>
            </w:r>
            <w:proofErr w:type="gramEnd"/>
            <w:r w:rsidRPr="00ED365F">
              <w:rPr>
                <w:rFonts w:ascii="Times New Roman" w:hAnsi="Times New Roman"/>
                <w:b/>
                <w:bCs/>
                <w:sz w:val="26"/>
                <w:szCs w:val="28"/>
              </w:rPr>
              <w:t xml:space="preserve">, Koramangala-2 coming under </w:t>
            </w:r>
            <w:proofErr w:type="spellStart"/>
            <w:r w:rsidRPr="00ED365F">
              <w:rPr>
                <w:rFonts w:ascii="Times New Roman" w:hAnsi="Times New Roman"/>
                <w:b/>
                <w:bCs/>
                <w:sz w:val="26"/>
                <w:szCs w:val="28"/>
              </w:rPr>
              <w:t>Koramangala</w:t>
            </w:r>
            <w:proofErr w:type="spellEnd"/>
            <w:r w:rsidRPr="00ED365F">
              <w:rPr>
                <w:rFonts w:ascii="Times New Roman" w:hAnsi="Times New Roman"/>
                <w:b/>
                <w:bCs/>
                <w:sz w:val="26"/>
                <w:szCs w:val="28"/>
              </w:rPr>
              <w:t xml:space="preserve"> service station of AEESE-5 sub division</w:t>
            </w:r>
            <w:r w:rsidRPr="00ED365F">
              <w:rPr>
                <w:rFonts w:ascii="Times New Roman" w:hAnsi="Times New Roman"/>
                <w:b/>
                <w:sz w:val="26"/>
              </w:rPr>
              <w:t>.</w:t>
            </w:r>
            <w:r w:rsidRPr="00ED365F">
              <w:rPr>
                <w:rFonts w:ascii="Times New Roman" w:hAnsi="Times New Roman"/>
                <w:b/>
                <w:sz w:val="26"/>
                <w:u w:val="single"/>
              </w:rPr>
              <w:t xml:space="preserve"> </w:t>
            </w:r>
            <w:r w:rsidRPr="00C54094">
              <w:rPr>
                <w:b/>
              </w:rPr>
              <w:t>(</w:t>
            </w:r>
            <w:r w:rsidR="00714D9C">
              <w:rPr>
                <w:b/>
              </w:rPr>
              <w:t>3rd Call</w:t>
            </w:r>
            <w:r w:rsidRPr="00C54094">
              <w:rPr>
                <w:b/>
              </w:rPr>
              <w:t>)</w:t>
            </w:r>
          </w:p>
        </w:tc>
        <w:tc>
          <w:tcPr>
            <w:tcW w:w="2160" w:type="dxa"/>
          </w:tcPr>
          <w:p w:rsidR="006D7241" w:rsidRPr="00774108" w:rsidRDefault="004E28B9" w:rsidP="00A34B7F">
            <w:pPr>
              <w:autoSpaceDE w:val="0"/>
              <w:autoSpaceDN w:val="0"/>
              <w:adjustRightInd w:val="0"/>
              <w:spacing w:after="0" w:line="240" w:lineRule="auto"/>
              <w:jc w:val="center"/>
              <w:rPr>
                <w:rFonts w:ascii="Book Antiqua" w:hAnsi="Book Antiqua" w:cs="Arial"/>
                <w:szCs w:val="20"/>
              </w:rPr>
            </w:pPr>
            <w:r w:rsidRPr="00774108">
              <w:rPr>
                <w:rFonts w:ascii="Book Antiqua" w:hAnsi="Book Antiqua" w:cs="Arial"/>
                <w:szCs w:val="20"/>
              </w:rPr>
              <w:t xml:space="preserve">Six </w:t>
            </w:r>
            <w:r w:rsidR="006D7241" w:rsidRPr="00774108">
              <w:rPr>
                <w:rFonts w:ascii="Book Antiqua" w:hAnsi="Book Antiqua" w:cs="Arial"/>
                <w:szCs w:val="20"/>
              </w:rPr>
              <w:t>months</w:t>
            </w:r>
          </w:p>
        </w:tc>
      </w:tr>
    </w:tbl>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Site Possession Date is: </w:t>
      </w:r>
      <w:r w:rsidRPr="00774108">
        <w:rPr>
          <w:rFonts w:ascii="Book Antiqua" w:hAnsi="Book Antiqua" w:cs="Arial"/>
          <w:b/>
          <w:szCs w:val="20"/>
          <w:u w:val="single"/>
        </w:rPr>
        <w:t>From the date of agreement.</w:t>
      </w:r>
      <w:r w:rsidRPr="00774108">
        <w:rPr>
          <w:rFonts w:ascii="Book Antiqua" w:hAnsi="Book Antiqua" w:cs="Arial"/>
          <w:position w:val="10"/>
          <w:szCs w:val="20"/>
          <w:vertAlign w:val="superscript"/>
        </w:rPr>
        <w:tab/>
      </w:r>
      <w:r w:rsidRPr="00774108">
        <w:rPr>
          <w:rFonts w:ascii="Book Antiqua" w:hAnsi="Book Antiqua" w:cs="Arial"/>
          <w:szCs w:val="20"/>
        </w:rPr>
        <w:t xml:space="preserve">[21] </w:t>
      </w: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p>
    <w:p w:rsidR="006D7241" w:rsidRPr="00774108" w:rsidRDefault="006D7241" w:rsidP="00F76DDF">
      <w:pPr>
        <w:autoSpaceDE w:val="0"/>
        <w:autoSpaceDN w:val="0"/>
        <w:adjustRightInd w:val="0"/>
        <w:spacing w:after="0" w:line="240" w:lineRule="auto"/>
        <w:ind w:left="360"/>
        <w:jc w:val="both"/>
        <w:rPr>
          <w:rFonts w:ascii="Book Antiqua" w:hAnsi="Book Antiqua" w:cs="Arial"/>
          <w:szCs w:val="20"/>
        </w:rPr>
      </w:pPr>
      <w:r w:rsidRPr="00774108">
        <w:rPr>
          <w:rFonts w:ascii="Book Antiqua" w:hAnsi="Book Antiqua" w:cs="Arial"/>
          <w:szCs w:val="20"/>
        </w:rPr>
        <w:t xml:space="preserve">The Site is </w:t>
      </w:r>
      <w:proofErr w:type="gramStart"/>
      <w:r w:rsidRPr="00774108">
        <w:rPr>
          <w:rFonts w:ascii="Book Antiqua" w:hAnsi="Book Antiqua" w:cs="Arial"/>
          <w:szCs w:val="20"/>
        </w:rPr>
        <w:t>located</w:t>
      </w:r>
      <w:r w:rsidR="00C54094">
        <w:rPr>
          <w:rFonts w:ascii="Book Antiqua" w:hAnsi="Book Antiqua" w:cs="Arial"/>
          <w:szCs w:val="20"/>
        </w:rPr>
        <w:t xml:space="preserve"> </w:t>
      </w:r>
      <w:r w:rsidR="00905393" w:rsidRPr="00905393">
        <w:rPr>
          <w:b/>
          <w:bCs/>
        </w:rPr>
        <w:t xml:space="preserve"> </w:t>
      </w:r>
      <w:r w:rsidR="0056664B">
        <w:rPr>
          <w:rFonts w:eastAsia="Times New Roman" w:cstheme="minorHAnsi"/>
          <w:b/>
          <w:sz w:val="24"/>
          <w:szCs w:val="24"/>
        </w:rPr>
        <w:t>at</w:t>
      </w:r>
      <w:proofErr w:type="gramEnd"/>
      <w:r w:rsidR="0056664B">
        <w:rPr>
          <w:rFonts w:eastAsia="Times New Roman" w:cstheme="minorHAnsi"/>
          <w:b/>
          <w:sz w:val="24"/>
          <w:szCs w:val="24"/>
        </w:rPr>
        <w:t xml:space="preserve"> </w:t>
      </w:r>
      <w:r w:rsidR="00ED365F" w:rsidRPr="00ED365F">
        <w:rPr>
          <w:rFonts w:ascii="Times New Roman" w:hAnsi="Times New Roman"/>
          <w:b/>
          <w:bCs/>
          <w:sz w:val="26"/>
          <w:szCs w:val="28"/>
        </w:rPr>
        <w:t>4</w:t>
      </w:r>
      <w:r w:rsidR="00ED365F" w:rsidRPr="00ED365F">
        <w:rPr>
          <w:rFonts w:ascii="Times New Roman" w:hAnsi="Times New Roman"/>
          <w:b/>
          <w:bCs/>
          <w:sz w:val="26"/>
          <w:szCs w:val="28"/>
          <w:vertAlign w:val="superscript"/>
        </w:rPr>
        <w:t>th</w:t>
      </w:r>
      <w:r w:rsidR="00ED365F" w:rsidRPr="00ED365F">
        <w:rPr>
          <w:rFonts w:ascii="Times New Roman" w:hAnsi="Times New Roman"/>
          <w:b/>
          <w:bCs/>
          <w:sz w:val="26"/>
          <w:szCs w:val="28"/>
        </w:rPr>
        <w:t xml:space="preserve">  block, Koramangala-2 coming under </w:t>
      </w:r>
      <w:proofErr w:type="spellStart"/>
      <w:r w:rsidR="00ED365F" w:rsidRPr="00ED365F">
        <w:rPr>
          <w:rFonts w:ascii="Times New Roman" w:hAnsi="Times New Roman"/>
          <w:b/>
          <w:bCs/>
          <w:sz w:val="26"/>
          <w:szCs w:val="28"/>
        </w:rPr>
        <w:t>Koramangala</w:t>
      </w:r>
      <w:proofErr w:type="spellEnd"/>
      <w:r w:rsidR="00ED365F" w:rsidRPr="00ED365F">
        <w:rPr>
          <w:rFonts w:ascii="Times New Roman" w:hAnsi="Times New Roman"/>
          <w:b/>
          <w:bCs/>
          <w:sz w:val="26"/>
          <w:szCs w:val="28"/>
        </w:rPr>
        <w:t xml:space="preserve"> service station of AEESE-5 sub division</w:t>
      </w:r>
      <w:r w:rsidRPr="00E76A50">
        <w:rPr>
          <w:rFonts w:ascii="Book Antiqua" w:hAnsi="Book Antiqua" w:cs="Arial"/>
          <w:b/>
          <w:bCs/>
          <w:sz w:val="28"/>
        </w:rPr>
        <w:tab/>
      </w:r>
      <w:r w:rsidRPr="00E76A50">
        <w:rPr>
          <w:rFonts w:ascii="Book Antiqua" w:hAnsi="Book Antiqua" w:cs="Arial"/>
          <w:b/>
          <w:bCs/>
          <w:sz w:val="28"/>
        </w:rPr>
        <w:tab/>
      </w:r>
      <w:r w:rsidRPr="00E76A50">
        <w:rPr>
          <w:rFonts w:ascii="Book Antiqua" w:hAnsi="Book Antiqua" w:cs="Arial"/>
          <w:b/>
          <w:bCs/>
          <w:sz w:val="28"/>
        </w:rPr>
        <w:tab/>
      </w:r>
      <w:r w:rsidRPr="00E76A50">
        <w:rPr>
          <w:rFonts w:ascii="Book Antiqua" w:hAnsi="Book Antiqua" w:cs="Arial"/>
          <w:b/>
          <w:bCs/>
          <w:sz w:val="28"/>
        </w:rPr>
        <w:tab/>
      </w:r>
      <w:r w:rsidRPr="00C453D4">
        <w:rPr>
          <w:rFonts w:ascii="Book Antiqua" w:hAnsi="Book Antiqua" w:cs="Arial"/>
          <w:b/>
          <w:sz w:val="24"/>
          <w:szCs w:val="20"/>
        </w:rPr>
        <w:tab/>
      </w:r>
      <w:r w:rsidRPr="00C453D4">
        <w:rPr>
          <w:rFonts w:ascii="Book Antiqua" w:hAnsi="Book Antiqua" w:cs="Arial"/>
          <w:b/>
          <w:sz w:val="24"/>
          <w:szCs w:val="20"/>
        </w:rPr>
        <w:tab/>
      </w:r>
      <w:r w:rsidRPr="00C453D4">
        <w:rPr>
          <w:rFonts w:ascii="Book Antiqua" w:hAnsi="Book Antiqua" w:cs="Arial"/>
          <w:b/>
          <w:sz w:val="24"/>
          <w:szCs w:val="20"/>
        </w:rPr>
        <w:tab/>
      </w:r>
      <w:r w:rsidRPr="00C453D4">
        <w:rPr>
          <w:rFonts w:ascii="Book Antiqua" w:hAnsi="Book Antiqua" w:cs="Arial"/>
          <w:b/>
          <w:sz w:val="24"/>
          <w:szCs w:val="20"/>
        </w:rPr>
        <w:tab/>
      </w:r>
      <w:r w:rsidRPr="00C453D4">
        <w:rPr>
          <w:rFonts w:ascii="Book Antiqua" w:hAnsi="Book Antiqua" w:cs="Arial"/>
          <w:b/>
          <w:sz w:val="24"/>
          <w:szCs w:val="20"/>
        </w:rPr>
        <w:tab/>
        <w:t xml:space="preserve"> [1</w:t>
      </w:r>
      <w:r w:rsidRPr="00774108">
        <w:rPr>
          <w:rFonts w:ascii="Book Antiqua" w:hAnsi="Book Antiqua" w:cs="Arial"/>
          <w:szCs w:val="20"/>
        </w:rPr>
        <w:t>.1]</w:t>
      </w:r>
    </w:p>
    <w:p w:rsidR="006D7241" w:rsidRPr="00774108" w:rsidRDefault="006D7241" w:rsidP="006D7241">
      <w:pPr>
        <w:tabs>
          <w:tab w:val="center" w:pos="7560"/>
        </w:tabs>
        <w:autoSpaceDE w:val="0"/>
        <w:autoSpaceDN w:val="0"/>
        <w:adjustRightInd w:val="0"/>
        <w:spacing w:after="0" w:line="240" w:lineRule="auto"/>
        <w:ind w:left="360"/>
        <w:jc w:val="both"/>
        <w:rPr>
          <w:rFonts w:ascii="Book Antiqua" w:hAnsi="Book Antiqua" w:cs="Arial"/>
          <w:szCs w:val="20"/>
        </w:rPr>
      </w:pPr>
      <w:r w:rsidRPr="00774108">
        <w:rPr>
          <w:rFonts w:ascii="Book Antiqua" w:hAnsi="Book Antiqua" w:cs="Arial"/>
          <w:szCs w:val="20"/>
        </w:rPr>
        <w:tab/>
      </w:r>
    </w:p>
    <w:p w:rsidR="006D7241" w:rsidRPr="00774108" w:rsidRDefault="006D7241" w:rsidP="006D7241">
      <w:pPr>
        <w:spacing w:after="0"/>
        <w:ind w:left="360"/>
        <w:jc w:val="both"/>
        <w:rPr>
          <w:rFonts w:ascii="Book Antiqua" w:hAnsi="Book Antiqua" w:cs="Arial"/>
          <w:b/>
        </w:rPr>
      </w:pPr>
      <w:proofErr w:type="gramStart"/>
      <w:r w:rsidRPr="00774108">
        <w:rPr>
          <w:rFonts w:ascii="Book Antiqua" w:hAnsi="Book Antiqua" w:cs="Arial"/>
          <w:b/>
        </w:rPr>
        <w:t>Payment Terms.</w:t>
      </w:r>
      <w:proofErr w:type="gramEnd"/>
    </w:p>
    <w:p w:rsidR="006D7241" w:rsidRPr="00774108" w:rsidRDefault="006D7241" w:rsidP="006D7241">
      <w:pPr>
        <w:spacing w:after="0"/>
        <w:ind w:left="360"/>
        <w:jc w:val="both"/>
        <w:rPr>
          <w:rFonts w:ascii="Book Antiqua" w:hAnsi="Book Antiqua" w:cs="Arial"/>
        </w:rPr>
      </w:pPr>
      <w:r w:rsidRPr="00774108">
        <w:rPr>
          <w:rFonts w:ascii="Book Antiqua" w:hAnsi="Book Antiqua" w:cs="Arial"/>
        </w:rPr>
        <w:t>The employer will make the payment to the items of pipelines on the following terms-(Clause 43 GCC)</w:t>
      </w:r>
    </w:p>
    <w:p w:rsidR="006D7241" w:rsidRPr="00774108" w:rsidRDefault="006D7241" w:rsidP="006D7241">
      <w:pPr>
        <w:autoSpaceDE w:val="0"/>
        <w:autoSpaceDN w:val="0"/>
        <w:adjustRightInd w:val="0"/>
        <w:spacing w:after="0" w:line="240" w:lineRule="auto"/>
        <w:rPr>
          <w:rFonts w:ascii="Book Antiqua" w:hAnsi="Book Antiqua" w:cs="Arial"/>
          <w:szCs w:val="20"/>
        </w:rPr>
      </w:pPr>
    </w:p>
    <w:p w:rsidR="006D7241" w:rsidRPr="00774108" w:rsidRDefault="003704B1" w:rsidP="006D7241">
      <w:pPr>
        <w:pStyle w:val="FaxBod"/>
        <w:tabs>
          <w:tab w:val="left" w:pos="1440"/>
          <w:tab w:val="left" w:pos="1800"/>
        </w:tabs>
        <w:spacing w:after="0"/>
        <w:ind w:left="180" w:hanging="720"/>
        <w:jc w:val="both"/>
        <w:rPr>
          <w:rFonts w:ascii="Franklin Gothic Medium" w:hAnsi="Franklin Gothic Medium"/>
        </w:rPr>
      </w:pPr>
      <w:r>
        <w:rPr>
          <w:rFonts w:ascii="Franklin Gothic Medium" w:hAnsi="Franklin Gothic Medium"/>
        </w:rPr>
        <w:tab/>
      </w:r>
      <w:proofErr w:type="gramStart"/>
      <w:r w:rsidR="00EA5EDC" w:rsidRPr="00774108">
        <w:rPr>
          <w:rFonts w:ascii="Franklin Gothic Medium" w:hAnsi="Franklin Gothic Medium"/>
        </w:rPr>
        <w:t xml:space="preserve">For </w:t>
      </w:r>
      <w:r w:rsidR="006D7241" w:rsidRPr="00774108">
        <w:rPr>
          <w:rFonts w:ascii="Franklin Gothic Medium" w:hAnsi="Franklin Gothic Medium"/>
        </w:rPr>
        <w:t>Pipes.</w:t>
      </w:r>
      <w:proofErr w:type="gramEnd"/>
    </w:p>
    <w:p w:rsidR="006D7241" w:rsidRPr="00774108" w:rsidRDefault="006D7241" w:rsidP="006D7241">
      <w:pPr>
        <w:pStyle w:val="FaxBod"/>
        <w:tabs>
          <w:tab w:val="left" w:pos="1440"/>
          <w:tab w:val="left" w:pos="1800"/>
        </w:tabs>
        <w:spacing w:after="0"/>
        <w:ind w:left="180" w:hanging="720"/>
        <w:jc w:val="both"/>
        <w:rPr>
          <w:rFonts w:ascii="Franklin Gothic Medium" w:hAnsi="Franklin Gothic Medium"/>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3"/>
        <w:gridCol w:w="5006"/>
      </w:tblGrid>
      <w:tr w:rsidR="00562392" w:rsidRPr="00774108" w:rsidTr="00562392">
        <w:trPr>
          <w:trHeight w:val="350"/>
        </w:trPr>
        <w:tc>
          <w:tcPr>
            <w:tcW w:w="3113" w:type="dxa"/>
          </w:tcPr>
          <w:p w:rsidR="00562392" w:rsidRPr="003704B1" w:rsidRDefault="00562392" w:rsidP="00562392">
            <w:pPr>
              <w:keepNext/>
              <w:keepLines/>
              <w:spacing w:after="0"/>
              <w:jc w:val="both"/>
              <w:rPr>
                <w:rFonts w:ascii="Book Antiqua" w:hAnsi="Book Antiqua" w:cs="Arial"/>
                <w:b/>
              </w:rPr>
            </w:pPr>
            <w:r w:rsidRPr="003704B1">
              <w:rPr>
                <w:rFonts w:ascii="Book Antiqua" w:hAnsi="Book Antiqua" w:cs="Arial"/>
                <w:b/>
              </w:rPr>
              <w:t>50% of the contract price</w:t>
            </w:r>
          </w:p>
        </w:tc>
        <w:tc>
          <w:tcPr>
            <w:tcW w:w="5006" w:type="dxa"/>
          </w:tcPr>
          <w:p w:rsidR="00562392" w:rsidRPr="003704B1" w:rsidRDefault="00562392" w:rsidP="00562392">
            <w:pPr>
              <w:keepNext/>
              <w:keepLines/>
              <w:spacing w:after="0"/>
              <w:jc w:val="both"/>
              <w:rPr>
                <w:rFonts w:ascii="Book Antiqua" w:hAnsi="Book Antiqua" w:cs="Arial"/>
                <w:b/>
              </w:rPr>
            </w:pPr>
            <w:r w:rsidRPr="003704B1">
              <w:rPr>
                <w:rFonts w:ascii="Book Antiqua" w:hAnsi="Book Antiqua" w:cs="Arial"/>
                <w:b/>
              </w:rPr>
              <w:t>After supply of pipes to site of work</w:t>
            </w:r>
          </w:p>
        </w:tc>
      </w:tr>
      <w:tr w:rsidR="00562392" w:rsidRPr="00774108" w:rsidTr="00562392">
        <w:trPr>
          <w:trHeight w:val="323"/>
        </w:trPr>
        <w:tc>
          <w:tcPr>
            <w:tcW w:w="3113" w:type="dxa"/>
          </w:tcPr>
          <w:p w:rsidR="00562392" w:rsidRPr="003704B1" w:rsidRDefault="00562392" w:rsidP="00562392">
            <w:pPr>
              <w:spacing w:after="0"/>
              <w:jc w:val="both"/>
              <w:rPr>
                <w:rFonts w:ascii="Book Antiqua" w:hAnsi="Book Antiqua" w:cs="Arial"/>
                <w:b/>
              </w:rPr>
            </w:pPr>
            <w:r w:rsidRPr="003704B1">
              <w:rPr>
                <w:rFonts w:ascii="Book Antiqua" w:hAnsi="Book Antiqua" w:cs="Arial"/>
                <w:b/>
              </w:rPr>
              <w:t xml:space="preserve">20% of the contract price </w:t>
            </w:r>
          </w:p>
        </w:tc>
        <w:tc>
          <w:tcPr>
            <w:tcW w:w="5006" w:type="dxa"/>
          </w:tcPr>
          <w:p w:rsidR="00562392" w:rsidRPr="003704B1" w:rsidRDefault="00562392" w:rsidP="00562392">
            <w:pPr>
              <w:spacing w:after="0"/>
              <w:jc w:val="both"/>
              <w:rPr>
                <w:rFonts w:ascii="Book Antiqua" w:hAnsi="Book Antiqua" w:cs="Arial"/>
                <w:b/>
                <w:bCs/>
              </w:rPr>
            </w:pPr>
            <w:r w:rsidRPr="003704B1">
              <w:rPr>
                <w:rFonts w:ascii="Book Antiqua" w:hAnsi="Book Antiqua" w:cs="Arial"/>
                <w:b/>
              </w:rPr>
              <w:t xml:space="preserve">After </w:t>
            </w:r>
            <w:proofErr w:type="gramStart"/>
            <w:r w:rsidRPr="003704B1">
              <w:rPr>
                <w:rFonts w:ascii="Book Antiqua" w:hAnsi="Book Antiqua" w:cs="Arial"/>
                <w:b/>
              </w:rPr>
              <w:t>laying</w:t>
            </w:r>
            <w:proofErr w:type="gramEnd"/>
            <w:r w:rsidRPr="003704B1">
              <w:rPr>
                <w:rFonts w:ascii="Book Antiqua" w:hAnsi="Book Antiqua" w:cs="Arial"/>
                <w:b/>
              </w:rPr>
              <w:t xml:space="preserve"> of pipes.</w:t>
            </w:r>
          </w:p>
        </w:tc>
      </w:tr>
      <w:tr w:rsidR="00562392" w:rsidRPr="00774108" w:rsidTr="00562392">
        <w:trPr>
          <w:trHeight w:val="323"/>
        </w:trPr>
        <w:tc>
          <w:tcPr>
            <w:tcW w:w="3113" w:type="dxa"/>
          </w:tcPr>
          <w:p w:rsidR="00562392" w:rsidRPr="003704B1" w:rsidRDefault="00562392" w:rsidP="00562392">
            <w:pPr>
              <w:spacing w:after="0"/>
              <w:jc w:val="both"/>
              <w:rPr>
                <w:rFonts w:ascii="Book Antiqua" w:hAnsi="Book Antiqua" w:cs="Arial"/>
                <w:b/>
              </w:rPr>
            </w:pPr>
            <w:r w:rsidRPr="003704B1">
              <w:rPr>
                <w:rFonts w:ascii="Book Antiqua" w:hAnsi="Book Antiqua" w:cs="Arial"/>
                <w:b/>
              </w:rPr>
              <w:t>15% of the contract price</w:t>
            </w:r>
          </w:p>
        </w:tc>
        <w:tc>
          <w:tcPr>
            <w:tcW w:w="5006" w:type="dxa"/>
          </w:tcPr>
          <w:p w:rsidR="00562392" w:rsidRPr="003704B1" w:rsidRDefault="00562392" w:rsidP="00BC407C">
            <w:pPr>
              <w:spacing w:after="0"/>
              <w:jc w:val="both"/>
              <w:rPr>
                <w:rFonts w:ascii="Book Antiqua" w:hAnsi="Book Antiqua" w:cs="Arial"/>
                <w:b/>
              </w:rPr>
            </w:pPr>
            <w:r w:rsidRPr="003704B1">
              <w:rPr>
                <w:rFonts w:ascii="Book Antiqua" w:hAnsi="Book Antiqua" w:cs="Arial"/>
                <w:b/>
              </w:rPr>
              <w:t xml:space="preserve">After certification of </w:t>
            </w:r>
            <w:r>
              <w:rPr>
                <w:rFonts w:ascii="Book Antiqua" w:hAnsi="Book Antiqua" w:cs="Arial"/>
                <w:b/>
              </w:rPr>
              <w:t>Flow</w:t>
            </w:r>
            <w:r w:rsidRPr="003704B1">
              <w:rPr>
                <w:rFonts w:ascii="Book Antiqua" w:hAnsi="Book Antiqua" w:cs="Arial"/>
                <w:b/>
              </w:rPr>
              <w:t xml:space="preserve"> testing of Pipeline.</w:t>
            </w:r>
          </w:p>
        </w:tc>
      </w:tr>
      <w:tr w:rsidR="00562392" w:rsidRPr="00774108" w:rsidTr="00562392">
        <w:trPr>
          <w:trHeight w:val="323"/>
        </w:trPr>
        <w:tc>
          <w:tcPr>
            <w:tcW w:w="3113" w:type="dxa"/>
          </w:tcPr>
          <w:p w:rsidR="00562392" w:rsidRPr="003704B1" w:rsidRDefault="00562392" w:rsidP="00562392">
            <w:pPr>
              <w:spacing w:after="0"/>
              <w:jc w:val="both"/>
              <w:rPr>
                <w:rFonts w:ascii="Book Antiqua" w:hAnsi="Book Antiqua" w:cs="Arial"/>
                <w:b/>
              </w:rPr>
            </w:pPr>
            <w:r w:rsidRPr="003704B1">
              <w:rPr>
                <w:rFonts w:ascii="Book Antiqua" w:hAnsi="Book Antiqua" w:cs="Arial"/>
                <w:b/>
              </w:rPr>
              <w:t>15% of the contract price</w:t>
            </w:r>
          </w:p>
        </w:tc>
        <w:tc>
          <w:tcPr>
            <w:tcW w:w="5006" w:type="dxa"/>
          </w:tcPr>
          <w:p w:rsidR="00562392" w:rsidRPr="003704B1" w:rsidRDefault="00562392" w:rsidP="00562392">
            <w:pPr>
              <w:spacing w:after="0"/>
              <w:jc w:val="both"/>
              <w:rPr>
                <w:rFonts w:ascii="Book Antiqua" w:hAnsi="Book Antiqua" w:cs="Arial"/>
                <w:b/>
              </w:rPr>
            </w:pPr>
            <w:r w:rsidRPr="003704B1">
              <w:rPr>
                <w:rFonts w:ascii="Book Antiqua" w:hAnsi="Book Antiqua" w:cs="Arial"/>
                <w:b/>
              </w:rPr>
              <w:t xml:space="preserve">After Completion and commissioning of Pipeline work </w:t>
            </w:r>
          </w:p>
        </w:tc>
      </w:tr>
    </w:tbl>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Defects Liability Period is </w:t>
      </w:r>
      <w:r w:rsidRPr="00774108">
        <w:rPr>
          <w:rFonts w:ascii="Book Antiqua" w:hAnsi="Book Antiqua" w:cs="Arial"/>
          <w:b/>
          <w:szCs w:val="20"/>
          <w:u w:val="single"/>
        </w:rPr>
        <w:t>365</w:t>
      </w:r>
      <w:r w:rsidRPr="00774108">
        <w:rPr>
          <w:rFonts w:ascii="Book Antiqua" w:hAnsi="Book Antiqua" w:cs="Arial"/>
          <w:szCs w:val="20"/>
        </w:rPr>
        <w:t xml:space="preserve"> days </w:t>
      </w:r>
      <w:r w:rsidRPr="00774108">
        <w:rPr>
          <w:rFonts w:ascii="Book Antiqua" w:hAnsi="Book Antiqua" w:cs="Arial"/>
          <w:szCs w:val="20"/>
        </w:rPr>
        <w:tab/>
        <w:t xml:space="preserve">[31]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Insurance requirements are as under: </w:t>
      </w:r>
      <w:r w:rsidRPr="00774108">
        <w:rPr>
          <w:rFonts w:ascii="Book Antiqua" w:hAnsi="Book Antiqua" w:cs="Arial"/>
          <w:szCs w:val="20"/>
        </w:rPr>
        <w:tab/>
        <w:t xml:space="preserve">[13]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4341"/>
        <w:gridCol w:w="3284"/>
      </w:tblGrid>
      <w:tr w:rsidR="006D7241" w:rsidRPr="00774108" w:rsidTr="00A34B7F">
        <w:trPr>
          <w:trHeight w:val="494"/>
        </w:trPr>
        <w:tc>
          <w:tcPr>
            <w:tcW w:w="5061" w:type="dxa"/>
            <w:gridSpan w:val="2"/>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Type of Cover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Times New Roman" w:hAnsi="Times New Roman"/>
                <w:color w:val="000000"/>
                <w:sz w:val="24"/>
                <w:szCs w:val="24"/>
              </w:rPr>
              <w:t>Minimum cover for Insurance</w:t>
            </w:r>
          </w:p>
        </w:tc>
      </w:tr>
      <w:tr w:rsidR="006D7241" w:rsidRPr="00774108" w:rsidTr="00A34B7F">
        <w:trPr>
          <w:trHeight w:val="494"/>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w:t>
            </w:r>
            <w:proofErr w:type="spellStart"/>
            <w:r w:rsidRPr="00774108">
              <w:rPr>
                <w:rFonts w:ascii="Book Antiqua" w:hAnsi="Book Antiqua" w:cs="Arial"/>
                <w:color w:val="000000"/>
                <w:szCs w:val="20"/>
              </w:rPr>
              <w:t>i</w:t>
            </w:r>
            <w:proofErr w:type="spellEnd"/>
            <w:r w:rsidRPr="00774108">
              <w:rPr>
                <w:rFonts w:ascii="Book Antiqua" w:hAnsi="Book Antiqua" w:cs="Arial"/>
                <w:color w:val="000000"/>
                <w:szCs w:val="20"/>
              </w:rPr>
              <w:t xml:space="preserve">)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Works and of Plant and materials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The sum stated in the Agreement plus 20% </w:t>
            </w:r>
          </w:p>
        </w:tc>
      </w:tr>
      <w:tr w:rsidR="006D7241" w:rsidRPr="00774108" w:rsidTr="00A34B7F">
        <w:trPr>
          <w:trHeight w:val="49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(ii)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Loss or damage to equipment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Full replacement cost </w:t>
            </w:r>
          </w:p>
        </w:tc>
      </w:tr>
      <w:tr w:rsidR="006D7241" w:rsidRPr="00774108" w:rsidTr="00A34B7F">
        <w:trPr>
          <w:trHeight w:val="494"/>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(iii)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Loss or damage to property of Third Party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Full replacement cost </w:t>
            </w:r>
          </w:p>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p>
        </w:tc>
      </w:tr>
      <w:tr w:rsidR="006D7241" w:rsidRPr="00774108" w:rsidTr="00A34B7F">
        <w:trPr>
          <w:trHeight w:val="72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(iv) </w:t>
            </w:r>
          </w:p>
        </w:tc>
        <w:tc>
          <w:tcPr>
            <w:tcW w:w="4341"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Personal injury or death insurance </w:t>
            </w:r>
          </w:p>
          <w:p w:rsidR="006D7241" w:rsidRPr="00774108" w:rsidRDefault="006D7241" w:rsidP="00A34B7F">
            <w:pPr>
              <w:autoSpaceDE w:val="0"/>
              <w:autoSpaceDN w:val="0"/>
              <w:adjustRightInd w:val="0"/>
              <w:rPr>
                <w:rFonts w:ascii="Book Antiqua" w:hAnsi="Book Antiqua" w:cs="Arial"/>
                <w:color w:val="000000"/>
                <w:szCs w:val="20"/>
              </w:rPr>
            </w:pPr>
            <w:r w:rsidRPr="00774108">
              <w:rPr>
                <w:rFonts w:ascii="Book Antiqua" w:hAnsi="Book Antiqua" w:cs="Arial"/>
                <w:color w:val="000000"/>
                <w:szCs w:val="20"/>
              </w:rPr>
              <w:t>(a) for Third Party</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At the risk of the </w:t>
            </w:r>
            <w:proofErr w:type="spellStart"/>
            <w:r w:rsidRPr="00774108">
              <w:rPr>
                <w:rFonts w:ascii="Book Antiqua" w:hAnsi="Book Antiqua" w:cs="Arial"/>
                <w:color w:val="000000"/>
                <w:szCs w:val="20"/>
              </w:rPr>
              <w:t>tenderer</w:t>
            </w:r>
            <w:proofErr w:type="spellEnd"/>
            <w:r w:rsidRPr="00774108">
              <w:rPr>
                <w:rFonts w:ascii="Book Antiqua" w:hAnsi="Book Antiqua" w:cs="Arial"/>
                <w:color w:val="000000"/>
                <w:szCs w:val="20"/>
              </w:rPr>
              <w:t xml:space="preserve"> as per the Rules of Labour Department.</w:t>
            </w:r>
          </w:p>
        </w:tc>
      </w:tr>
      <w:tr w:rsidR="006D7241" w:rsidRPr="00492DA0" w:rsidTr="00A34B7F">
        <w:trPr>
          <w:trHeight w:val="95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p>
        </w:tc>
        <w:tc>
          <w:tcPr>
            <w:tcW w:w="4341"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(b) for Contractor’s employees or labour</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In accordance with the statutory requirements applicable to Karnataka </w:t>
            </w:r>
          </w:p>
        </w:tc>
      </w:tr>
    </w:tbl>
    <w:p w:rsidR="003704B1" w:rsidRDefault="003704B1" w:rsidP="00A96DC1">
      <w:pPr>
        <w:tabs>
          <w:tab w:val="left" w:pos="-1440"/>
          <w:tab w:val="left" w:pos="-720"/>
          <w:tab w:val="left" w:pos="-40"/>
          <w:tab w:val="left" w:pos="400"/>
          <w:tab w:val="left" w:pos="820"/>
          <w:tab w:val="left" w:pos="1240"/>
          <w:tab w:val="left" w:pos="1800"/>
          <w:tab w:val="left" w:pos="5740"/>
          <w:tab w:val="left" w:pos="7110"/>
          <w:tab w:val="left" w:pos="7920"/>
          <w:tab w:val="left" w:pos="10300"/>
          <w:tab w:val="left" w:pos="10800"/>
        </w:tabs>
        <w:suppressAutoHyphens/>
        <w:spacing w:before="360" w:after="120"/>
        <w:jc w:val="both"/>
        <w:rPr>
          <w:rFonts w:ascii="Book Antiqua" w:eastAsia="Times New Roman" w:hAnsi="Book Antiqua" w:cs="Arial"/>
          <w:b/>
        </w:rPr>
      </w:pPr>
    </w:p>
    <w:p w:rsidR="00A96DC1" w:rsidRPr="00BE43FB" w:rsidRDefault="00A96DC1" w:rsidP="00A96DC1">
      <w:pPr>
        <w:tabs>
          <w:tab w:val="left" w:pos="-1440"/>
          <w:tab w:val="left" w:pos="-720"/>
          <w:tab w:val="left" w:pos="-40"/>
          <w:tab w:val="left" w:pos="400"/>
          <w:tab w:val="left" w:pos="820"/>
          <w:tab w:val="left" w:pos="1240"/>
          <w:tab w:val="left" w:pos="1800"/>
          <w:tab w:val="left" w:pos="5740"/>
          <w:tab w:val="left" w:pos="7110"/>
          <w:tab w:val="left" w:pos="7920"/>
          <w:tab w:val="left" w:pos="10300"/>
          <w:tab w:val="left" w:pos="10800"/>
        </w:tabs>
        <w:suppressAutoHyphens/>
        <w:spacing w:before="360" w:after="120"/>
        <w:jc w:val="both"/>
        <w:rPr>
          <w:rFonts w:ascii="Book Antiqua" w:eastAsia="Times New Roman" w:hAnsi="Book Antiqua" w:cs="Arial"/>
          <w:b/>
        </w:rPr>
      </w:pPr>
      <w:r w:rsidRPr="00BE43FB">
        <w:rPr>
          <w:rFonts w:ascii="Book Antiqua" w:eastAsia="Times New Roman" w:hAnsi="Book Antiqua" w:cs="Arial"/>
          <w:b/>
        </w:rPr>
        <w:t xml:space="preserve">Price Adjustment </w:t>
      </w:r>
      <w:r w:rsidR="00807C02">
        <w:rPr>
          <w:rFonts w:ascii="Book Antiqua" w:hAnsi="Book Antiqua" w:cs="Arial"/>
          <w:b/>
        </w:rPr>
        <w:t>Formula</w:t>
      </w:r>
      <w:r w:rsidR="00807C02">
        <w:rPr>
          <w:rFonts w:ascii="Book Antiqua" w:hAnsi="Book Antiqua" w:cs="Arial"/>
          <w:b/>
        </w:rPr>
        <w:tab/>
      </w:r>
      <w:r w:rsidR="00807C02">
        <w:rPr>
          <w:rFonts w:ascii="Book Antiqua" w:hAnsi="Book Antiqua" w:cs="Arial"/>
          <w:b/>
        </w:rPr>
        <w:tab/>
      </w:r>
      <w:r w:rsidRPr="00BE43FB">
        <w:rPr>
          <w:rFonts w:ascii="Book Antiqua" w:eastAsia="Times New Roman" w:hAnsi="Book Antiqua" w:cs="Arial"/>
          <w:b/>
        </w:rPr>
        <w:t>[40]</w:t>
      </w:r>
    </w:p>
    <w:p w:rsidR="00A96DC1" w:rsidRPr="00BE43FB" w:rsidRDefault="00A96DC1" w:rsidP="00A96DC1">
      <w:pPr>
        <w:tabs>
          <w:tab w:val="left" w:pos="-1440"/>
          <w:tab w:val="left" w:pos="-720"/>
          <w:tab w:val="left" w:pos="-40"/>
          <w:tab w:val="left" w:pos="400"/>
          <w:tab w:val="left" w:pos="820"/>
          <w:tab w:val="left" w:pos="1240"/>
          <w:tab w:val="left" w:pos="1800"/>
          <w:tab w:val="left" w:pos="5740"/>
          <w:tab w:val="left" w:pos="7110"/>
          <w:tab w:val="left" w:pos="7290"/>
          <w:tab w:val="left" w:pos="10300"/>
          <w:tab w:val="left" w:pos="10800"/>
        </w:tabs>
        <w:suppressAutoHyphens/>
        <w:spacing w:after="120"/>
        <w:ind w:right="216"/>
        <w:jc w:val="both"/>
        <w:rPr>
          <w:rFonts w:ascii="Book Antiqua" w:eastAsia="Times New Roman" w:hAnsi="Book Antiqua" w:cs="Arial"/>
          <w:szCs w:val="20"/>
        </w:rPr>
      </w:pPr>
      <w:r w:rsidRPr="00BE43FB">
        <w:rPr>
          <w:rFonts w:ascii="Book Antiqua" w:eastAsia="Times New Roman" w:hAnsi="Book Antiqua" w:cs="Arial"/>
          <w:b/>
        </w:rPr>
        <w:lastRenderedPageBreak/>
        <w:tab/>
      </w:r>
      <w:r w:rsidRPr="00BE43FB">
        <w:rPr>
          <w:rFonts w:ascii="Book Antiqua" w:eastAsia="Times New Roman" w:hAnsi="Book Antiqua" w:cs="Arial"/>
          <w:b/>
        </w:rPr>
        <w:tab/>
      </w:r>
      <w:proofErr w:type="gramStart"/>
      <w:r w:rsidRPr="00BE43FB">
        <w:rPr>
          <w:rFonts w:ascii="Book Antiqua" w:eastAsia="Times New Roman" w:hAnsi="Book Antiqua" w:cs="Arial"/>
          <w:b/>
        </w:rPr>
        <w:t>deleted</w:t>
      </w:r>
      <w:proofErr w:type="gramEnd"/>
    </w:p>
    <w:p w:rsidR="00A96DC1" w:rsidRPr="00BE43FB" w:rsidRDefault="00A96DC1" w:rsidP="00A96DC1">
      <w:pPr>
        <w:autoSpaceDE w:val="0"/>
        <w:autoSpaceDN w:val="0"/>
        <w:adjustRightInd w:val="0"/>
        <w:spacing w:after="0" w:line="240" w:lineRule="auto"/>
        <w:rPr>
          <w:rFonts w:ascii="Book Antiqua" w:eastAsia="Times New Roman" w:hAnsi="Book Antiqua" w:cs="Arial"/>
          <w:szCs w:val="20"/>
        </w:rPr>
      </w:pPr>
      <w:r w:rsidRPr="00BE43FB">
        <w:rPr>
          <w:rFonts w:ascii="Book Antiqua" w:eastAsia="Times New Roman" w:hAnsi="Book Antiqua" w:cs="Arial"/>
          <w:szCs w:val="20"/>
        </w:rPr>
        <w:t xml:space="preserve">The liquidated damages for the whole of the works are </w:t>
      </w:r>
    </w:p>
    <w:p w:rsidR="008D7A4C" w:rsidRPr="00492DA0" w:rsidRDefault="00A96DC1" w:rsidP="00A96DC1">
      <w:pPr>
        <w:autoSpaceDE w:val="0"/>
        <w:autoSpaceDN w:val="0"/>
        <w:adjustRightInd w:val="0"/>
        <w:spacing w:after="120" w:line="240" w:lineRule="auto"/>
        <w:ind w:left="360" w:hanging="360"/>
        <w:rPr>
          <w:rFonts w:ascii="Book Antiqua" w:hAnsi="Book Antiqua" w:cs="Arial"/>
          <w:szCs w:val="20"/>
          <w:highlight w:val="yellow"/>
        </w:rPr>
      </w:pPr>
      <w:r w:rsidRPr="00BE43FB">
        <w:rPr>
          <w:rFonts w:ascii="Book Antiqua" w:eastAsia="Times New Roman" w:hAnsi="Book Antiqua" w:cs="Arial"/>
          <w:szCs w:val="20"/>
        </w:rPr>
        <w:t xml:space="preserve">Rs.   </w:t>
      </w:r>
      <w:r w:rsidRPr="00BE43FB">
        <w:rPr>
          <w:rFonts w:ascii="Book Antiqua" w:eastAsia="Times New Roman" w:hAnsi="Book Antiqua" w:cs="Arial"/>
          <w:b/>
          <w:i/>
          <w:szCs w:val="20"/>
          <w:u w:val="single"/>
        </w:rPr>
        <w:t>0.1%</w:t>
      </w:r>
      <w:r w:rsidRPr="00BE43FB">
        <w:rPr>
          <w:rFonts w:ascii="Book Antiqua" w:eastAsia="Times New Roman" w:hAnsi="Book Antiqua" w:cs="Arial"/>
          <w:szCs w:val="20"/>
        </w:rPr>
        <w:t xml:space="preserve"> per day of the contract value</w:t>
      </w:r>
    </w:p>
    <w:p w:rsidR="006D7241" w:rsidRPr="00A96DC1" w:rsidRDefault="006D7241" w:rsidP="00A96DC1">
      <w:pPr>
        <w:tabs>
          <w:tab w:val="center" w:pos="7920"/>
        </w:tabs>
        <w:autoSpaceDE w:val="0"/>
        <w:autoSpaceDN w:val="0"/>
        <w:adjustRightInd w:val="0"/>
        <w:spacing w:after="120" w:line="240" w:lineRule="auto"/>
        <w:ind w:right="1397"/>
        <w:rPr>
          <w:rFonts w:ascii="Book Antiqua" w:hAnsi="Book Antiqua" w:cs="Arial"/>
          <w:szCs w:val="20"/>
          <w:highlight w:val="yellow"/>
        </w:rPr>
      </w:pPr>
      <w:r w:rsidRPr="00906D5B">
        <w:rPr>
          <w:rFonts w:ascii="Book Antiqua" w:hAnsi="Book Antiqua" w:cs="Arial"/>
          <w:b/>
          <w:szCs w:val="20"/>
        </w:rPr>
        <w:t>The maximum amount of liquidated damages for the whole of the works is ten percent of final contract price</w:t>
      </w:r>
      <w:r>
        <w:rPr>
          <w:rFonts w:ascii="Book Antiqua" w:hAnsi="Book Antiqua" w:cs="Arial"/>
          <w:szCs w:val="20"/>
        </w:rPr>
        <w:t xml:space="preserve">. </w:t>
      </w:r>
      <w:r>
        <w:rPr>
          <w:rFonts w:ascii="Book Antiqua" w:hAnsi="Book Antiqua" w:cs="Arial"/>
          <w:szCs w:val="20"/>
        </w:rPr>
        <w:tab/>
        <w:t>[41]</w:t>
      </w:r>
    </w:p>
    <w:p w:rsidR="006D7241" w:rsidRPr="001745A7" w:rsidRDefault="006D7241" w:rsidP="006D7241">
      <w:pPr>
        <w:autoSpaceDE w:val="0"/>
        <w:autoSpaceDN w:val="0"/>
        <w:adjustRightInd w:val="0"/>
        <w:spacing w:after="0" w:line="240" w:lineRule="auto"/>
        <w:jc w:val="both"/>
        <w:rPr>
          <w:rFonts w:ascii="Book Antiqua" w:hAnsi="Book Antiqua" w:cs="Arial"/>
          <w:sz w:val="10"/>
          <w:szCs w:val="20"/>
        </w:rPr>
      </w:pPr>
    </w:p>
    <w:p w:rsidR="006D7241" w:rsidRPr="007F1806" w:rsidRDefault="006D7241" w:rsidP="006D7241">
      <w:pPr>
        <w:autoSpaceDE w:val="0"/>
        <w:autoSpaceDN w:val="0"/>
        <w:adjustRightInd w:val="0"/>
        <w:spacing w:after="0" w:line="240" w:lineRule="auto"/>
        <w:rPr>
          <w:rFonts w:ascii="Book Antiqua" w:hAnsi="Book Antiqua" w:cs="Arial"/>
          <w:sz w:val="26"/>
          <w:szCs w:val="24"/>
        </w:rPr>
      </w:pPr>
    </w:p>
    <w:p w:rsidR="006D7241" w:rsidRDefault="006D7241" w:rsidP="006D7241">
      <w:pPr>
        <w:tabs>
          <w:tab w:val="center" w:pos="7920"/>
        </w:tabs>
        <w:autoSpaceDE w:val="0"/>
        <w:autoSpaceDN w:val="0"/>
        <w:adjustRightInd w:val="0"/>
        <w:spacing w:after="0" w:line="240" w:lineRule="auto"/>
        <w:ind w:right="1440"/>
        <w:jc w:val="both"/>
        <w:rPr>
          <w:rFonts w:ascii="Book Antiqua" w:hAnsi="Book Antiqua" w:cs="Arial"/>
          <w:szCs w:val="24"/>
        </w:rPr>
      </w:pPr>
      <w:r>
        <w:rPr>
          <w:rFonts w:ascii="Book Antiqua" w:hAnsi="Book Antiqua" w:cs="Arial"/>
          <w:szCs w:val="20"/>
        </w:rPr>
        <w:t>The date by which “as-</w:t>
      </w:r>
      <w:proofErr w:type="spellStart"/>
      <w:r>
        <w:rPr>
          <w:rFonts w:ascii="Book Antiqua" w:hAnsi="Book Antiqua" w:cs="Arial"/>
          <w:szCs w:val="20"/>
        </w:rPr>
        <w:t>built”drawings</w:t>
      </w:r>
      <w:proofErr w:type="spellEnd"/>
      <w:r>
        <w:rPr>
          <w:rFonts w:ascii="Book Antiqua" w:hAnsi="Book Antiqua" w:cs="Arial"/>
          <w:szCs w:val="20"/>
        </w:rPr>
        <w:t xml:space="preserve"> (in scale </w:t>
      </w:r>
      <w:r>
        <w:rPr>
          <w:rFonts w:ascii="Book Antiqua" w:hAnsi="Book Antiqua" w:cs="Arial"/>
          <w:b/>
          <w:szCs w:val="20"/>
        </w:rPr>
        <w:t>1:1000</w:t>
      </w:r>
      <w:r>
        <w:rPr>
          <w:rFonts w:ascii="Book Antiqua" w:hAnsi="Book Antiqua" w:cs="Arial"/>
          <w:szCs w:val="20"/>
        </w:rPr>
        <w:t xml:space="preserve">) in 2 sets are required is within 30 days of issue of certificate of completion of Whole or Section of the Work as the case may be. </w:t>
      </w:r>
      <w:r>
        <w:rPr>
          <w:rFonts w:ascii="Book Antiqua" w:hAnsi="Book Antiqua" w:cs="Arial"/>
          <w:szCs w:val="20"/>
        </w:rPr>
        <w:tab/>
        <w:t xml:space="preserve">[48] </w:t>
      </w:r>
    </w:p>
    <w:p w:rsidR="006D7241" w:rsidRDefault="006D7241" w:rsidP="006D7241">
      <w:pPr>
        <w:tabs>
          <w:tab w:val="center" w:pos="7920"/>
        </w:tabs>
        <w:autoSpaceDE w:val="0"/>
        <w:autoSpaceDN w:val="0"/>
        <w:adjustRightInd w:val="0"/>
        <w:spacing w:after="0" w:line="240" w:lineRule="auto"/>
        <w:ind w:right="1440"/>
        <w:jc w:val="both"/>
        <w:rPr>
          <w:rFonts w:ascii="Book Antiqua" w:hAnsi="Book Antiqua" w:cs="Arial"/>
          <w:szCs w:val="24"/>
        </w:rPr>
      </w:pPr>
    </w:p>
    <w:p w:rsidR="006D7241" w:rsidRDefault="006D7241" w:rsidP="006D7241">
      <w:pPr>
        <w:tabs>
          <w:tab w:val="center" w:pos="7920"/>
        </w:tabs>
        <w:autoSpaceDE w:val="0"/>
        <w:autoSpaceDN w:val="0"/>
        <w:adjustRightInd w:val="0"/>
        <w:spacing w:after="120" w:line="240" w:lineRule="auto"/>
        <w:ind w:right="1440"/>
        <w:jc w:val="both"/>
        <w:rPr>
          <w:rFonts w:ascii="Book Antiqua" w:hAnsi="Book Antiqua" w:cs="Arial"/>
          <w:szCs w:val="24"/>
        </w:rPr>
      </w:pPr>
      <w:r>
        <w:rPr>
          <w:rFonts w:ascii="Book Antiqua" w:hAnsi="Book Antiqua" w:cs="Arial"/>
          <w:szCs w:val="20"/>
        </w:rPr>
        <w:t xml:space="preserve">The date by which Operating and Maintenance Manuals are required is within 30 days of issue of certificate of completion of Whole or Section of the Work as the case may be. </w:t>
      </w:r>
      <w:r>
        <w:rPr>
          <w:rFonts w:ascii="Book Antiqua" w:hAnsi="Book Antiqua" w:cs="Arial"/>
          <w:szCs w:val="20"/>
        </w:rPr>
        <w:tab/>
        <w:t xml:space="preserve">[48] </w:t>
      </w:r>
    </w:p>
    <w:p w:rsidR="006D7241" w:rsidRDefault="00BC407C" w:rsidP="006D7241">
      <w:pPr>
        <w:tabs>
          <w:tab w:val="center" w:pos="7920"/>
        </w:tabs>
        <w:autoSpaceDE w:val="0"/>
        <w:autoSpaceDN w:val="0"/>
        <w:adjustRightInd w:val="0"/>
        <w:spacing w:after="120" w:line="240" w:lineRule="auto"/>
        <w:ind w:right="1487"/>
        <w:rPr>
          <w:rFonts w:ascii="Book Antiqua" w:hAnsi="Book Antiqua" w:cs="Arial"/>
          <w:szCs w:val="20"/>
        </w:rPr>
      </w:pPr>
      <w:r>
        <w:rPr>
          <w:rFonts w:ascii="Book Antiqua" w:hAnsi="Book Antiqua" w:cs="Arial"/>
          <w:szCs w:val="20"/>
        </w:rPr>
        <w:t xml:space="preserve">The amount to be withheld for failing to supply “as </w:t>
      </w:r>
      <w:proofErr w:type="spellStart"/>
      <w:r>
        <w:rPr>
          <w:rFonts w:ascii="Book Antiqua" w:hAnsi="Book Antiqua" w:cs="Arial"/>
          <w:szCs w:val="20"/>
        </w:rPr>
        <w:t>built”drawings</w:t>
      </w:r>
      <w:proofErr w:type="spellEnd"/>
      <w:r>
        <w:rPr>
          <w:rFonts w:ascii="Book Antiqua" w:hAnsi="Book Antiqua" w:cs="Arial"/>
          <w:szCs w:val="20"/>
        </w:rPr>
        <w:t xml:space="preserve"> or supply of Operation and Maintenance Manuals by the date required is 0.1 % of amount put to tender with GST.</w:t>
      </w:r>
      <w:r w:rsidR="006D7241" w:rsidRPr="00DF6A8C">
        <w:rPr>
          <w:rFonts w:ascii="Book Antiqua" w:hAnsi="Book Antiqua" w:cs="Arial"/>
          <w:b/>
          <w:szCs w:val="20"/>
        </w:rPr>
        <w:tab/>
        <w:t xml:space="preserve">[48] </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Default="006D7241" w:rsidP="006D7241">
      <w:pPr>
        <w:tabs>
          <w:tab w:val="center" w:pos="792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The following events shall also be fundamental breach of the </w:t>
      </w:r>
      <w:proofErr w:type="gramStart"/>
      <w:r>
        <w:rPr>
          <w:rFonts w:ascii="Book Antiqua" w:hAnsi="Book Antiqua" w:cs="Arial"/>
          <w:szCs w:val="20"/>
        </w:rPr>
        <w:t>contract :</w:t>
      </w:r>
      <w:proofErr w:type="gramEnd"/>
      <w:r>
        <w:rPr>
          <w:rFonts w:ascii="Book Antiqua" w:hAnsi="Book Antiqua" w:cs="Arial"/>
          <w:szCs w:val="20"/>
        </w:rPr>
        <w:t xml:space="preserve"> </w:t>
      </w:r>
      <w:r>
        <w:rPr>
          <w:rFonts w:ascii="Book Antiqua" w:hAnsi="Book Antiqua" w:cs="Arial"/>
          <w:szCs w:val="20"/>
        </w:rPr>
        <w:tab/>
        <w:t xml:space="preserve">[49.2] </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Default="006D7241" w:rsidP="006D7241">
      <w:pPr>
        <w:autoSpaceDE w:val="0"/>
        <w:autoSpaceDN w:val="0"/>
        <w:adjustRightInd w:val="0"/>
        <w:spacing w:after="120" w:line="240" w:lineRule="auto"/>
        <w:ind w:left="360" w:hanging="360"/>
        <w:rPr>
          <w:rFonts w:ascii="Book Antiqua" w:hAnsi="Book Antiqua" w:cs="Arial"/>
          <w:szCs w:val="20"/>
        </w:rPr>
      </w:pPr>
      <w:r>
        <w:rPr>
          <w:rFonts w:ascii="Book Antiqua" w:hAnsi="Book Antiqua" w:cs="Arial"/>
          <w:szCs w:val="20"/>
        </w:rPr>
        <w:t xml:space="preserve">1. The contractor has contravened Sub-clause 7.1 and Clause 9 of CC. </w:t>
      </w:r>
    </w:p>
    <w:p w:rsidR="006D7241" w:rsidRDefault="006D7241" w:rsidP="006D7241">
      <w:pPr>
        <w:tabs>
          <w:tab w:val="center" w:pos="7920"/>
        </w:tabs>
        <w:autoSpaceDE w:val="0"/>
        <w:autoSpaceDN w:val="0"/>
        <w:adjustRightInd w:val="0"/>
        <w:spacing w:after="120" w:line="240" w:lineRule="auto"/>
        <w:ind w:right="1397"/>
        <w:rPr>
          <w:rFonts w:ascii="Book Antiqua" w:hAnsi="Book Antiqua" w:cs="Arial"/>
          <w:szCs w:val="20"/>
        </w:rPr>
      </w:pPr>
      <w:r>
        <w:rPr>
          <w:rFonts w:ascii="Book Antiqua" w:hAnsi="Book Antiqua" w:cs="Arial"/>
          <w:szCs w:val="20"/>
        </w:rPr>
        <w:t xml:space="preserve">The percentage to apply to the value of the work not completed representing the Employer's additional cost for completing the Works shall be </w:t>
      </w:r>
      <w:r>
        <w:rPr>
          <w:rFonts w:ascii="Book Antiqua" w:hAnsi="Book Antiqua" w:cs="Arial"/>
          <w:b/>
          <w:i/>
          <w:szCs w:val="20"/>
          <w:u w:val="single"/>
        </w:rPr>
        <w:t>50</w:t>
      </w:r>
      <w:r>
        <w:rPr>
          <w:rFonts w:ascii="Book Antiqua" w:hAnsi="Book Antiqua" w:cs="Arial"/>
          <w:szCs w:val="20"/>
        </w:rPr>
        <w:t xml:space="preserve"> percent.</w:t>
      </w:r>
      <w:r>
        <w:rPr>
          <w:rFonts w:ascii="Book Antiqua" w:hAnsi="Book Antiqua" w:cs="Arial"/>
          <w:szCs w:val="20"/>
        </w:rPr>
        <w:tab/>
        <w:t xml:space="preserve">[50.1] </w:t>
      </w: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EA5EDC" w:rsidRDefault="00EA5EDC" w:rsidP="006D7241">
      <w:pPr>
        <w:autoSpaceDE w:val="0"/>
        <w:autoSpaceDN w:val="0"/>
        <w:adjustRightInd w:val="0"/>
        <w:spacing w:after="0" w:line="240" w:lineRule="auto"/>
        <w:jc w:val="center"/>
        <w:rPr>
          <w:rFonts w:ascii="Book Antiqua" w:hAnsi="Book Antiqua" w:cs="Arial"/>
          <w:szCs w:val="20"/>
        </w:rPr>
      </w:pPr>
    </w:p>
    <w:p w:rsidR="00EA5EDC" w:rsidRDefault="00EA5EDC" w:rsidP="006D7241">
      <w:pPr>
        <w:autoSpaceDE w:val="0"/>
        <w:autoSpaceDN w:val="0"/>
        <w:adjustRightInd w:val="0"/>
        <w:spacing w:after="0" w:line="240" w:lineRule="auto"/>
        <w:jc w:val="center"/>
        <w:rPr>
          <w:rFonts w:ascii="Book Antiqua" w:hAnsi="Book Antiqua" w:cs="Arial"/>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szCs w:val="20"/>
        </w:rPr>
      </w:pPr>
      <w:r w:rsidRPr="005D150A">
        <w:rPr>
          <w:rFonts w:ascii="Book Antiqua" w:hAnsi="Book Antiqua" w:cs="Arial"/>
          <w:szCs w:val="20"/>
        </w:rPr>
        <w:t xml:space="preserve">SECTION 7: </w:t>
      </w:r>
    </w:p>
    <w:p w:rsidR="00562392" w:rsidRPr="005D150A" w:rsidRDefault="00562392" w:rsidP="00562392">
      <w:pPr>
        <w:autoSpaceDE w:val="0"/>
        <w:autoSpaceDN w:val="0"/>
        <w:adjustRightInd w:val="0"/>
        <w:spacing w:after="0" w:line="240" w:lineRule="auto"/>
        <w:jc w:val="center"/>
        <w:rPr>
          <w:rFonts w:ascii="Book Antiqua" w:hAnsi="Book Antiqua" w:cs="Arial"/>
          <w:szCs w:val="20"/>
        </w:rPr>
      </w:pPr>
    </w:p>
    <w:p w:rsidR="00562392" w:rsidRPr="005D150A" w:rsidRDefault="00562392" w:rsidP="00562392">
      <w:pPr>
        <w:pStyle w:val="14bcwithpb"/>
        <w:tabs>
          <w:tab w:val="clear" w:pos="454"/>
          <w:tab w:val="clear" w:pos="907"/>
          <w:tab w:val="left" w:pos="720"/>
        </w:tabs>
        <w:spacing w:after="0"/>
        <w:ind w:right="-43"/>
        <w:jc w:val="center"/>
        <w:rPr>
          <w:rFonts w:ascii="Book Antiqua" w:hAnsi="Book Antiqua" w:cs="Arial"/>
          <w:b/>
          <w:color w:val="auto"/>
          <w:sz w:val="28"/>
        </w:rPr>
      </w:pPr>
      <w:proofErr w:type="gramStart"/>
      <w:r w:rsidRPr="005D150A">
        <w:rPr>
          <w:rFonts w:ascii="Book Antiqua" w:hAnsi="Book Antiqua" w:cs="Arial"/>
          <w:b/>
          <w:color w:val="auto"/>
          <w:sz w:val="28"/>
        </w:rPr>
        <w:t>TECHNICAL  SPECIFICATIONS</w:t>
      </w:r>
      <w:proofErr w:type="gramEnd"/>
    </w:p>
    <w:p w:rsidR="00562392" w:rsidRPr="005D150A" w:rsidRDefault="00562392" w:rsidP="00562392">
      <w:pPr>
        <w:pStyle w:val="14bc"/>
        <w:rPr>
          <w:rFonts w:ascii="Book Antiqua" w:hAnsi="Book Antiqua"/>
          <w:color w:val="auto"/>
        </w:rPr>
      </w:pPr>
    </w:p>
    <w:p w:rsidR="00562392" w:rsidRDefault="00562392" w:rsidP="00562392">
      <w:pPr>
        <w:pStyle w:val="Body"/>
        <w:jc w:val="center"/>
        <w:rPr>
          <w:rFonts w:ascii="Book Antiqua" w:hAnsi="Book Antiqua"/>
          <w:color w:val="auto"/>
        </w:rPr>
      </w:pPr>
      <w:r w:rsidRPr="005D150A">
        <w:rPr>
          <w:rFonts w:ascii="Book Antiqua" w:hAnsi="Book Antiqua"/>
          <w:color w:val="auto"/>
        </w:rPr>
        <w:t>Specifications as per relevant IS codes and Bill of Quantities</w:t>
      </w:r>
    </w:p>
    <w:p w:rsidR="00DF4E2E" w:rsidRDefault="00DF4E2E" w:rsidP="00562392">
      <w:pPr>
        <w:pStyle w:val="Body"/>
        <w:jc w:val="center"/>
        <w:rPr>
          <w:rFonts w:ascii="Book Antiqua" w:hAnsi="Book Antiqua"/>
          <w:color w:val="auto"/>
        </w:rPr>
      </w:pPr>
    </w:p>
    <w:p w:rsidR="00DF4E2E" w:rsidRPr="005D150A" w:rsidRDefault="00DF4E2E" w:rsidP="00562392">
      <w:pPr>
        <w:pStyle w:val="Body"/>
        <w:jc w:val="center"/>
        <w:rPr>
          <w:rFonts w:ascii="Book Antiqua" w:hAnsi="Book Antiqua"/>
          <w:color w:val="auto"/>
        </w:rPr>
      </w:pPr>
      <w:r>
        <w:rPr>
          <w:rFonts w:ascii="Book Antiqua" w:hAnsi="Book Antiqua"/>
          <w:color w:val="auto"/>
        </w:rPr>
        <w:t>Attached separately in KPP Portal</w:t>
      </w:r>
    </w:p>
    <w:p w:rsidR="00562392" w:rsidRPr="005D150A" w:rsidRDefault="00562392" w:rsidP="00562392">
      <w:pPr>
        <w:pStyle w:val="14bc"/>
        <w:rPr>
          <w:rFonts w:ascii="Book Antiqua" w:hAnsi="Book Antiqua"/>
          <w:color w:val="auto"/>
        </w:rPr>
      </w:pPr>
    </w:p>
    <w:p w:rsidR="00562392" w:rsidRPr="005D150A" w:rsidRDefault="00562392" w:rsidP="00562392">
      <w:pPr>
        <w:pStyle w:val="12bl"/>
        <w:tabs>
          <w:tab w:val="clear" w:pos="454"/>
          <w:tab w:val="clear" w:pos="907"/>
          <w:tab w:val="left" w:pos="720"/>
        </w:tabs>
        <w:spacing w:after="0"/>
        <w:ind w:right="-43"/>
        <w:rPr>
          <w:rFonts w:ascii="Book Antiqua" w:hAnsi="Book Antiqua"/>
          <w:color w:val="auto"/>
          <w:sz w:val="24"/>
        </w:rPr>
      </w:pPr>
      <w:bookmarkStart w:id="0" w:name="I__GENERAL"/>
    </w:p>
    <w:bookmarkEnd w:id="0"/>
    <w:p w:rsidR="00562392" w:rsidRPr="005D150A" w:rsidRDefault="00562392" w:rsidP="00562392">
      <w:pPr>
        <w:pStyle w:val="14bcwithpb"/>
        <w:tabs>
          <w:tab w:val="clear" w:pos="454"/>
          <w:tab w:val="clear" w:pos="907"/>
          <w:tab w:val="left" w:pos="720"/>
        </w:tabs>
        <w:spacing w:after="0"/>
        <w:ind w:right="-43"/>
        <w:jc w:val="center"/>
        <w:rPr>
          <w:rFonts w:ascii="Book Antiqua" w:hAnsi="Book Antiqua"/>
          <w:color w:val="auto"/>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both"/>
        <w:rPr>
          <w:rFonts w:ascii="Book Antiqua" w:hAnsi="Book Antiqua" w:cs="Arial"/>
          <w:b/>
          <w:sz w:val="26"/>
          <w:szCs w:val="20"/>
        </w:rPr>
      </w:pPr>
    </w:p>
    <w:p w:rsidR="00562392" w:rsidRPr="005D150A" w:rsidRDefault="00562392" w:rsidP="00562392">
      <w:pPr>
        <w:rPr>
          <w:rFonts w:ascii="Book Antiqua" w:hAnsi="Book Antiqua"/>
        </w:rPr>
      </w:pPr>
      <w:bookmarkStart w:id="1" w:name="_Toc407165409"/>
      <w:bookmarkStart w:id="2" w:name="_Toc418393279"/>
    </w:p>
    <w:p w:rsidR="00562392" w:rsidRPr="005D150A" w:rsidRDefault="00562392" w:rsidP="00562392">
      <w:pPr>
        <w:rPr>
          <w:rFonts w:ascii="Book Antiqua" w:hAnsi="Book Antiqua"/>
        </w:rPr>
      </w:pPr>
    </w:p>
    <w:p w:rsidR="00562392" w:rsidRPr="005D150A" w:rsidRDefault="00562392" w:rsidP="00562392">
      <w:pPr>
        <w:jc w:val="both"/>
        <w:rPr>
          <w:rFonts w:ascii="Book Antiqua" w:hAnsi="Book Antiqua"/>
          <w:sz w:val="24"/>
          <w:szCs w:val="24"/>
        </w:rPr>
      </w:pPr>
    </w:p>
    <w:p w:rsidR="00562392" w:rsidRPr="005D150A" w:rsidRDefault="00562392" w:rsidP="00562392">
      <w:pPr>
        <w:jc w:val="both"/>
        <w:rPr>
          <w:rFonts w:ascii="Book Antiqua" w:hAnsi="Book Antiqua"/>
          <w:sz w:val="24"/>
          <w:szCs w:val="24"/>
        </w:rPr>
      </w:pPr>
    </w:p>
    <w:p w:rsidR="00562392" w:rsidRPr="005D150A" w:rsidRDefault="00562392" w:rsidP="00562392">
      <w:pPr>
        <w:jc w:val="both"/>
        <w:rPr>
          <w:rFonts w:ascii="Book Antiqua" w:hAnsi="Book Antiqua"/>
          <w:sz w:val="24"/>
          <w:szCs w:val="24"/>
        </w:rPr>
      </w:pPr>
    </w:p>
    <w:p w:rsidR="00562392" w:rsidRPr="005D150A" w:rsidRDefault="00562392" w:rsidP="00562392">
      <w:pPr>
        <w:jc w:val="both"/>
        <w:rPr>
          <w:rFonts w:ascii="Book Antiqua" w:hAnsi="Book Antiqua"/>
          <w:sz w:val="24"/>
          <w:szCs w:val="24"/>
        </w:rPr>
      </w:pPr>
    </w:p>
    <w:bookmarkEnd w:id="1"/>
    <w:bookmarkEnd w:id="2"/>
    <w:p w:rsidR="00562392" w:rsidRPr="005D150A" w:rsidRDefault="00562392" w:rsidP="00562392">
      <w:pPr>
        <w:jc w:val="center"/>
        <w:rPr>
          <w:rFonts w:ascii="Book Antiqua" w:hAnsi="Book Antiqua"/>
          <w:b/>
          <w:sz w:val="28"/>
          <w:szCs w:val="28"/>
        </w:rPr>
      </w:pPr>
      <w:r w:rsidRPr="005D150A">
        <w:rPr>
          <w:rFonts w:ascii="Book Antiqua" w:hAnsi="Book Antiqua"/>
          <w:b/>
          <w:sz w:val="28"/>
          <w:szCs w:val="28"/>
        </w:rPr>
        <w:t>SECTION 8:</w:t>
      </w:r>
    </w:p>
    <w:p w:rsidR="00562392" w:rsidRPr="005D150A" w:rsidRDefault="00562392" w:rsidP="00562392">
      <w:pPr>
        <w:jc w:val="center"/>
        <w:rPr>
          <w:rFonts w:ascii="Book Antiqua" w:hAnsi="Book Antiqua"/>
          <w:b/>
          <w:sz w:val="28"/>
          <w:szCs w:val="28"/>
        </w:rPr>
      </w:pPr>
    </w:p>
    <w:p w:rsidR="00562392" w:rsidRPr="005D150A" w:rsidRDefault="00562392" w:rsidP="00562392">
      <w:pPr>
        <w:jc w:val="center"/>
        <w:rPr>
          <w:rFonts w:ascii="Book Antiqua" w:hAnsi="Book Antiqua"/>
          <w:b/>
          <w:sz w:val="28"/>
          <w:szCs w:val="28"/>
          <w:u w:val="single"/>
        </w:rPr>
      </w:pPr>
      <w:r w:rsidRPr="005D150A">
        <w:rPr>
          <w:rFonts w:ascii="Book Antiqua" w:hAnsi="Book Antiqua"/>
          <w:b/>
          <w:sz w:val="28"/>
          <w:szCs w:val="28"/>
          <w:u w:val="single"/>
        </w:rPr>
        <w:t>DRAWINGS</w:t>
      </w:r>
    </w:p>
    <w:p w:rsidR="00562392" w:rsidRPr="005D150A" w:rsidRDefault="00562392" w:rsidP="00562392">
      <w:pPr>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DF4E2E" w:rsidRDefault="00DF4E2E" w:rsidP="00562392">
      <w:pPr>
        <w:autoSpaceDE w:val="0"/>
        <w:autoSpaceDN w:val="0"/>
        <w:adjustRightInd w:val="0"/>
        <w:spacing w:after="0" w:line="240" w:lineRule="auto"/>
        <w:jc w:val="both"/>
        <w:rPr>
          <w:rFonts w:ascii="Book Antiqua" w:hAnsi="Book Antiqua"/>
          <w:b/>
          <w:u w:val="single"/>
        </w:rPr>
      </w:pPr>
    </w:p>
    <w:p w:rsidR="00DF4E2E" w:rsidRDefault="00DF4E2E"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Pr="005D150A" w:rsidRDefault="00562392" w:rsidP="00562392">
      <w:pPr>
        <w:autoSpaceDE w:val="0"/>
        <w:autoSpaceDN w:val="0"/>
        <w:adjustRightInd w:val="0"/>
        <w:spacing w:after="0" w:line="240" w:lineRule="auto"/>
        <w:jc w:val="both"/>
        <w:rPr>
          <w:rFonts w:ascii="Book Antiqua" w:hAnsi="Book Antiqua"/>
          <w:b/>
          <w:u w:val="single"/>
        </w:rPr>
      </w:pPr>
    </w:p>
    <w:p w:rsidR="00562392" w:rsidRPr="005D150A" w:rsidRDefault="00562392" w:rsidP="00562392">
      <w:pPr>
        <w:autoSpaceDE w:val="0"/>
        <w:autoSpaceDN w:val="0"/>
        <w:adjustRightInd w:val="0"/>
        <w:spacing w:after="0" w:line="240" w:lineRule="auto"/>
        <w:jc w:val="both"/>
        <w:rPr>
          <w:rFonts w:ascii="Book Antiqua" w:hAnsi="Book Antiqua"/>
          <w:b/>
          <w:u w:val="single"/>
        </w:rPr>
      </w:pPr>
    </w:p>
    <w:p w:rsidR="00562392" w:rsidRPr="005D150A" w:rsidRDefault="00562392" w:rsidP="00562392">
      <w:pPr>
        <w:autoSpaceDE w:val="0"/>
        <w:autoSpaceDN w:val="0"/>
        <w:adjustRightInd w:val="0"/>
        <w:spacing w:after="0" w:line="240" w:lineRule="auto"/>
        <w:jc w:val="both"/>
        <w:rPr>
          <w:rFonts w:ascii="Book Antiqua" w:hAnsi="Book Antiqua"/>
          <w:b/>
          <w:u w:val="single"/>
        </w:rPr>
      </w:pPr>
    </w:p>
    <w:p w:rsidR="00562392" w:rsidRPr="005D150A" w:rsidRDefault="00562392" w:rsidP="00562392">
      <w:pPr>
        <w:autoSpaceDE w:val="0"/>
        <w:autoSpaceDN w:val="0"/>
        <w:adjustRightInd w:val="0"/>
        <w:spacing w:after="0" w:line="240" w:lineRule="auto"/>
        <w:jc w:val="center"/>
        <w:rPr>
          <w:rFonts w:ascii="Book Antiqua" w:hAnsi="Book Antiqua"/>
          <w:b/>
        </w:rPr>
      </w:pPr>
      <w:r w:rsidRPr="005D150A">
        <w:rPr>
          <w:rFonts w:ascii="Book Antiqua" w:hAnsi="Book Antiqua"/>
          <w:b/>
        </w:rPr>
        <w:t>SECTION 9:</w:t>
      </w:r>
    </w:p>
    <w:p w:rsidR="00562392" w:rsidRPr="005D150A" w:rsidRDefault="00562392" w:rsidP="00562392">
      <w:pPr>
        <w:autoSpaceDE w:val="0"/>
        <w:autoSpaceDN w:val="0"/>
        <w:adjustRightInd w:val="0"/>
        <w:spacing w:after="0" w:line="240" w:lineRule="auto"/>
        <w:jc w:val="center"/>
        <w:rPr>
          <w:rFonts w:ascii="Book Antiqua" w:hAnsi="Book Antiqua"/>
          <w:b/>
        </w:rPr>
      </w:pPr>
    </w:p>
    <w:p w:rsidR="00562392" w:rsidRPr="005D150A" w:rsidRDefault="00562392" w:rsidP="00562392">
      <w:pPr>
        <w:autoSpaceDE w:val="0"/>
        <w:autoSpaceDN w:val="0"/>
        <w:adjustRightInd w:val="0"/>
        <w:spacing w:after="0" w:line="240" w:lineRule="auto"/>
        <w:jc w:val="center"/>
        <w:rPr>
          <w:rFonts w:ascii="Book Antiqua" w:hAnsi="Book Antiqua"/>
          <w:b/>
        </w:rPr>
      </w:pPr>
      <w:smartTag w:uri="urn:schemas-microsoft-com:office:smarttags" w:element="stockticker">
        <w:r w:rsidRPr="005D150A">
          <w:rPr>
            <w:rFonts w:ascii="Book Antiqua" w:hAnsi="Book Antiqua"/>
            <w:b/>
          </w:rPr>
          <w:lastRenderedPageBreak/>
          <w:t>BILL</w:t>
        </w:r>
      </w:smartTag>
      <w:r w:rsidRPr="005D150A">
        <w:rPr>
          <w:rFonts w:ascii="Book Antiqua" w:hAnsi="Book Antiqua"/>
          <w:b/>
        </w:rPr>
        <w:t xml:space="preserve"> OF QUANTITIES</w:t>
      </w:r>
    </w:p>
    <w:p w:rsidR="00562392" w:rsidRPr="005D150A" w:rsidRDefault="00562392" w:rsidP="00562392">
      <w:pPr>
        <w:autoSpaceDE w:val="0"/>
        <w:autoSpaceDN w:val="0"/>
        <w:adjustRightInd w:val="0"/>
        <w:spacing w:after="0" w:line="240" w:lineRule="auto"/>
        <w:jc w:val="both"/>
        <w:rPr>
          <w:rFonts w:ascii="Book Antiqua" w:hAnsi="Book Antiqua"/>
        </w:rPr>
      </w:pP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Note: </w:t>
      </w:r>
    </w:p>
    <w:p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(1) </w:t>
      </w:r>
      <w:r w:rsidRPr="005D150A">
        <w:rPr>
          <w:rFonts w:ascii="Book Antiqua" w:hAnsi="Book Antiqua"/>
        </w:rPr>
        <w:tab/>
        <w:t xml:space="preserve">Item for which no rate or price has been entered in will not be paid for by the Employer when executed and shall be deemed covered by the other rates and prices in the Bill of Quantities (refer: ITB Clause 11.2 and CC Clause 37.2). </w:t>
      </w:r>
    </w:p>
    <w:p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p>
    <w:p w:rsidR="00562392" w:rsidRPr="005D150A" w:rsidRDefault="00562392" w:rsidP="00562392">
      <w:pPr>
        <w:tabs>
          <w:tab w:val="left" w:pos="720"/>
        </w:tabs>
        <w:autoSpaceDE w:val="0"/>
        <w:autoSpaceDN w:val="0"/>
        <w:adjustRightInd w:val="0"/>
        <w:spacing w:after="0" w:line="240" w:lineRule="auto"/>
        <w:ind w:left="540" w:hanging="540"/>
        <w:jc w:val="both"/>
        <w:rPr>
          <w:rFonts w:ascii="Book Antiqua" w:hAnsi="Book Antiqua"/>
        </w:rPr>
      </w:pPr>
      <w:r w:rsidRPr="005D150A">
        <w:rPr>
          <w:rFonts w:ascii="Book Antiqua" w:hAnsi="Book Antiqua"/>
        </w:rPr>
        <w:t xml:space="preserve">(2) </w:t>
      </w:r>
      <w:r w:rsidRPr="005D150A">
        <w:rPr>
          <w:rFonts w:ascii="Book Antiqua" w:hAnsi="Book Antiqua"/>
        </w:rPr>
        <w:tab/>
      </w:r>
      <w:r w:rsidRPr="005D150A">
        <w:rPr>
          <w:rFonts w:ascii="Book Antiqua" w:hAnsi="Book Antiqua"/>
        </w:rPr>
        <w:tab/>
        <w:t xml:space="preserve">Unit rates and prices shall be quoted by the </w:t>
      </w:r>
      <w:proofErr w:type="spellStart"/>
      <w:r w:rsidRPr="005D150A">
        <w:rPr>
          <w:rFonts w:ascii="Book Antiqua" w:hAnsi="Book Antiqua"/>
        </w:rPr>
        <w:t>Tenderer</w:t>
      </w:r>
      <w:proofErr w:type="spellEnd"/>
      <w:r w:rsidRPr="005D150A">
        <w:rPr>
          <w:rFonts w:ascii="Book Antiqua" w:hAnsi="Book Antiqua"/>
        </w:rPr>
        <w:t xml:space="preserve"> in Indian Rupees. </w:t>
      </w:r>
    </w:p>
    <w:p w:rsidR="00562392" w:rsidRPr="005D150A" w:rsidRDefault="00562392" w:rsidP="00562392">
      <w:pPr>
        <w:tabs>
          <w:tab w:val="left" w:pos="720"/>
        </w:tabs>
        <w:autoSpaceDE w:val="0"/>
        <w:autoSpaceDN w:val="0"/>
        <w:adjustRightInd w:val="0"/>
        <w:spacing w:after="0" w:line="240" w:lineRule="auto"/>
        <w:ind w:left="540" w:hanging="540"/>
        <w:jc w:val="both"/>
        <w:rPr>
          <w:rFonts w:ascii="Book Antiqua" w:hAnsi="Book Antiqua"/>
        </w:rPr>
      </w:pPr>
    </w:p>
    <w:p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(3) </w:t>
      </w:r>
      <w:r w:rsidRPr="005D150A">
        <w:rPr>
          <w:rFonts w:ascii="Book Antiqua" w:hAnsi="Book Antiqua"/>
        </w:rPr>
        <w:tab/>
        <w:t>Where there is a discrepancy between the rate in figures and words, the lower of the two will govern. [</w:t>
      </w:r>
      <w:smartTag w:uri="urn:schemas-microsoft-com:office:smarttags" w:element="stockticker">
        <w:r w:rsidRPr="005D150A">
          <w:rPr>
            <w:rFonts w:ascii="Book Antiqua" w:hAnsi="Book Antiqua"/>
          </w:rPr>
          <w:t>ITT</w:t>
        </w:r>
      </w:smartTag>
      <w:r w:rsidRPr="005D150A">
        <w:rPr>
          <w:rFonts w:ascii="Book Antiqua" w:hAnsi="Book Antiqua"/>
        </w:rPr>
        <w:t xml:space="preserve"> Clause 24.1(a)] </w:t>
      </w:r>
    </w:p>
    <w:p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p>
    <w:p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(4) </w:t>
      </w:r>
      <w:r w:rsidRPr="005D150A">
        <w:rPr>
          <w:rFonts w:ascii="Book Antiqua" w:hAnsi="Book Antiqua"/>
        </w:rPr>
        <w:tab/>
        <w:t>Where there is a discrepancy between the unit rate and the line item total resulting from multiplying the unit rate by quantity, the unit rate quoted shall govern [</w:t>
      </w:r>
      <w:smartTag w:uri="urn:schemas-microsoft-com:office:smarttags" w:element="stockticker">
        <w:r w:rsidRPr="005D150A">
          <w:rPr>
            <w:rFonts w:ascii="Book Antiqua" w:hAnsi="Book Antiqua"/>
          </w:rPr>
          <w:t>ITT</w:t>
        </w:r>
      </w:smartTag>
      <w:r w:rsidRPr="005D150A">
        <w:rPr>
          <w:rFonts w:ascii="Book Antiqua" w:hAnsi="Book Antiqua"/>
        </w:rPr>
        <w:t xml:space="preserve"> Clause 24.1 (b)] </w:t>
      </w:r>
    </w:p>
    <w:p w:rsidR="00562392" w:rsidRPr="005D150A" w:rsidRDefault="00562392" w:rsidP="00562392">
      <w:pPr>
        <w:autoSpaceDE w:val="0"/>
        <w:autoSpaceDN w:val="0"/>
        <w:adjustRightInd w:val="0"/>
        <w:spacing w:after="0" w:line="240" w:lineRule="auto"/>
        <w:jc w:val="both"/>
        <w:rPr>
          <w:rFonts w:ascii="Book Antiqua" w:hAnsi="Book Antiqua"/>
        </w:rPr>
      </w:pPr>
    </w:p>
    <w:p w:rsidR="00562392" w:rsidRPr="005D150A" w:rsidRDefault="00562392" w:rsidP="00562392">
      <w:pPr>
        <w:autoSpaceDE w:val="0"/>
        <w:autoSpaceDN w:val="0"/>
        <w:adjustRightInd w:val="0"/>
        <w:spacing w:after="0" w:line="240" w:lineRule="auto"/>
        <w:jc w:val="both"/>
        <w:rPr>
          <w:rFonts w:ascii="Book Antiqua" w:hAnsi="Book Antiqua"/>
          <w:b/>
        </w:rPr>
      </w:pPr>
    </w:p>
    <w:p w:rsidR="00562392" w:rsidRPr="005D150A" w:rsidRDefault="00562392" w:rsidP="00562392">
      <w:pPr>
        <w:autoSpaceDE w:val="0"/>
        <w:autoSpaceDN w:val="0"/>
        <w:adjustRightInd w:val="0"/>
        <w:spacing w:after="0" w:line="240" w:lineRule="auto"/>
        <w:jc w:val="both"/>
        <w:rPr>
          <w:rFonts w:ascii="Book Antiqua" w:hAnsi="Book Antiqua"/>
          <w:b/>
        </w:rPr>
        <w:sectPr w:rsidR="00562392" w:rsidRPr="005D150A" w:rsidSect="00562392">
          <w:headerReference w:type="default" r:id="rId49"/>
          <w:type w:val="oddPage"/>
          <w:pgSz w:w="11909" w:h="16834" w:code="9"/>
          <w:pgMar w:top="1440" w:right="1440" w:bottom="1728" w:left="1152" w:header="432" w:footer="720" w:gutter="720"/>
          <w:cols w:space="720"/>
          <w:noEndnote/>
          <w:docGrid w:linePitch="299"/>
        </w:sectPr>
      </w:pPr>
    </w:p>
    <w:p w:rsidR="00562392" w:rsidRPr="005D150A" w:rsidRDefault="00562392" w:rsidP="00562392">
      <w:pPr>
        <w:autoSpaceDE w:val="0"/>
        <w:autoSpaceDN w:val="0"/>
        <w:adjustRightInd w:val="0"/>
        <w:spacing w:after="0" w:line="240" w:lineRule="auto"/>
        <w:jc w:val="center"/>
        <w:rPr>
          <w:rFonts w:ascii="Book Antiqua" w:hAnsi="Book Antiqua"/>
          <w:b/>
        </w:rPr>
      </w:pPr>
      <w:r w:rsidRPr="005D150A">
        <w:rPr>
          <w:rFonts w:ascii="Book Antiqua" w:hAnsi="Book Antiqua"/>
          <w:b/>
        </w:rPr>
        <w:lastRenderedPageBreak/>
        <w:t>SECTION 10:</w:t>
      </w:r>
    </w:p>
    <w:p w:rsidR="00562392" w:rsidRPr="005D150A" w:rsidRDefault="00562392" w:rsidP="00562392">
      <w:pPr>
        <w:autoSpaceDE w:val="0"/>
        <w:autoSpaceDN w:val="0"/>
        <w:adjustRightInd w:val="0"/>
        <w:spacing w:after="0" w:line="240" w:lineRule="auto"/>
        <w:jc w:val="center"/>
        <w:rPr>
          <w:rFonts w:ascii="Book Antiqua" w:hAnsi="Book Antiqua"/>
          <w:b/>
        </w:rPr>
      </w:pPr>
      <w:r w:rsidRPr="005D150A">
        <w:rPr>
          <w:rFonts w:ascii="Book Antiqua" w:hAnsi="Book Antiqua"/>
          <w:b/>
        </w:rPr>
        <w:t>FORMAT OF BANK GUARANTEE FOR SECURITY DEPOSIT</w:t>
      </w:r>
    </w:p>
    <w:p w:rsidR="00562392" w:rsidRPr="005D150A" w:rsidRDefault="00562392" w:rsidP="00562392">
      <w:pPr>
        <w:autoSpaceDE w:val="0"/>
        <w:autoSpaceDN w:val="0"/>
        <w:adjustRightInd w:val="0"/>
        <w:spacing w:after="0" w:line="240" w:lineRule="auto"/>
        <w:ind w:left="720" w:hanging="720"/>
        <w:jc w:val="both"/>
        <w:rPr>
          <w:rFonts w:ascii="Book Antiqua" w:hAnsi="Book Antiqua"/>
        </w:rPr>
      </w:pPr>
    </w:p>
    <w:p w:rsidR="00562392" w:rsidRPr="005D150A" w:rsidRDefault="00562392" w:rsidP="00562392">
      <w:pPr>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To: ______________________________________________ [name of Employer] </w:t>
      </w:r>
    </w:p>
    <w:p w:rsidR="00562392" w:rsidRPr="005D150A" w:rsidRDefault="00562392" w:rsidP="00562392">
      <w:pPr>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_________________________________________ [address of Employer]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WHEREAS _________________________ [name and address of Contractor] (hereinafter called "the Contractor") has undertaken, in pursuance of Contract No. _____ dated ________________ to execute __________________________ [name of Contract and brief description of Works] (hereinafter called "the Contract"); </w:t>
      </w:r>
    </w:p>
    <w:p w:rsidR="00562392" w:rsidRPr="005D150A" w:rsidRDefault="00562392" w:rsidP="00562392">
      <w:pPr>
        <w:autoSpaceDE w:val="0"/>
        <w:autoSpaceDN w:val="0"/>
        <w:adjustRightInd w:val="0"/>
        <w:spacing w:after="0" w:line="240" w:lineRule="auto"/>
        <w:jc w:val="both"/>
        <w:rPr>
          <w:rFonts w:ascii="Book Antiqua" w:hAnsi="Book Antiqua"/>
        </w:rPr>
      </w:pPr>
      <w:smartTag w:uri="urn:schemas-microsoft-com:office:smarttags" w:element="stockticker">
        <w:r w:rsidRPr="005D150A">
          <w:rPr>
            <w:rFonts w:ascii="Book Antiqua" w:hAnsi="Book Antiqua"/>
          </w:rPr>
          <w:t>AND</w:t>
        </w:r>
      </w:smartTag>
      <w:r w:rsidRPr="005D150A">
        <w:rPr>
          <w:rFonts w:ascii="Book Antiqua" w:hAnsi="Book Antiqua"/>
        </w:rPr>
        <w:t xml:space="preserve"> WHEREAS it has been stipulated by you in the said Contract that the Contractor shall furnish you with a Bank Guarantee by a recognized bank for the sum specified therein as security for compliance with his obligations in accordance with the Contract; </w:t>
      </w:r>
    </w:p>
    <w:p w:rsidR="00562392" w:rsidRPr="005D150A" w:rsidRDefault="00562392" w:rsidP="00562392">
      <w:pPr>
        <w:autoSpaceDE w:val="0"/>
        <w:autoSpaceDN w:val="0"/>
        <w:adjustRightInd w:val="0"/>
        <w:spacing w:after="0" w:line="240" w:lineRule="auto"/>
        <w:jc w:val="both"/>
        <w:rPr>
          <w:rFonts w:ascii="Book Antiqua" w:hAnsi="Book Antiqua"/>
        </w:rPr>
      </w:pPr>
      <w:smartTag w:uri="urn:schemas-microsoft-com:office:smarttags" w:element="stockticker">
        <w:r w:rsidRPr="005D150A">
          <w:rPr>
            <w:rFonts w:ascii="Book Antiqua" w:hAnsi="Book Antiqua"/>
          </w:rPr>
          <w:t>AND</w:t>
        </w:r>
      </w:smartTag>
      <w:r w:rsidRPr="005D150A">
        <w:rPr>
          <w:rFonts w:ascii="Book Antiqua" w:hAnsi="Book Antiqua"/>
        </w:rPr>
        <w:t xml:space="preserve"> WHEREAS we have agreed to give the Contractor such a Bank Guarantee; </w:t>
      </w:r>
    </w:p>
    <w:p w:rsidR="00562392" w:rsidRPr="005D150A" w:rsidRDefault="00562392" w:rsidP="00562392">
      <w:pPr>
        <w:autoSpaceDE w:val="0"/>
        <w:autoSpaceDN w:val="0"/>
        <w:adjustRightInd w:val="0"/>
        <w:spacing w:after="0" w:line="240" w:lineRule="auto"/>
        <w:jc w:val="both"/>
        <w:rPr>
          <w:rFonts w:ascii="Book Antiqua" w:hAnsi="Book Antiqua"/>
        </w:rPr>
      </w:pPr>
      <w:smartTag w:uri="urn:schemas-microsoft-com:office:smarttags" w:element="stockticker">
        <w:r w:rsidRPr="005D150A">
          <w:rPr>
            <w:rFonts w:ascii="Book Antiqua" w:hAnsi="Book Antiqua"/>
          </w:rPr>
          <w:t>NOW</w:t>
        </w:r>
      </w:smartTag>
      <w:r w:rsidRPr="005D150A">
        <w:rPr>
          <w:rFonts w:ascii="Book Antiqua" w:hAnsi="Book Antiqua"/>
        </w:rPr>
        <w:t xml:space="preserve"> THEREFORE we hereby affirm that we are the Guarantor and responsible to you, on behalf of the Contractor, up to a total of Rs.____________________ [amount of guarantee] </w:t>
      </w:r>
      <w:r w:rsidRPr="005D150A">
        <w:rPr>
          <w:rFonts w:ascii="Book Antiqua" w:hAnsi="Book Antiqua"/>
          <w:position w:val="10"/>
          <w:vertAlign w:val="superscript"/>
        </w:rPr>
        <w:t>63</w:t>
      </w:r>
      <w:r w:rsidRPr="005D150A">
        <w:rPr>
          <w:rFonts w:ascii="Book Antiqua" w:hAnsi="Book Antiqua"/>
        </w:rPr>
        <w:t>_Rupees__________________________ __________________________[in words], and we undertake to pay you, upon your first written demand and without cavil or argument, any sum or sums within the limits of ____________________ [amount of guarantee]</w:t>
      </w:r>
      <w:r w:rsidRPr="005D150A">
        <w:rPr>
          <w:rFonts w:ascii="Book Antiqua" w:hAnsi="Book Antiqua"/>
          <w:position w:val="10"/>
          <w:vertAlign w:val="superscript"/>
        </w:rPr>
        <w:t xml:space="preserve">64 </w:t>
      </w:r>
      <w:r w:rsidRPr="005D150A">
        <w:rPr>
          <w:rFonts w:ascii="Book Antiqua" w:hAnsi="Book Antiqua"/>
        </w:rPr>
        <w:t xml:space="preserve">as aforesaid without your needing to prove or to show grounds or reasons for your demand for the sum specified therein.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We hereby waive the necessity of your demanding the said debt from the Contractor before presenting us with the demand.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We further agree that no change or addition to or other modification of the terms of the Contract or of the Works to be performed there under or of any of the Contract documents which may be made between you and the Contractor shall in any way release us from any liability under this guarantee, and we hereby waive notice of any such change, addition or modification.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This guarantee shall be valid until 30 days from the date of expiry of the Defects Liability Period.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Signature and seal of the guarantor _____________________________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Name of Bank ____________________________________________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Address ____________________________________________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Date ____________________________________________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position w:val="12"/>
          <w:vertAlign w:val="superscript"/>
        </w:rPr>
        <w:t xml:space="preserve">63 </w:t>
      </w:r>
      <w:r w:rsidRPr="005D150A">
        <w:rPr>
          <w:rFonts w:ascii="Book Antiqua" w:hAnsi="Book Antiqua"/>
        </w:rPr>
        <w:t xml:space="preserve">An amount shall be inserted by the Guarantor, representing the percentage of the Contract Price specified in the Contract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position w:val="12"/>
          <w:vertAlign w:val="superscript"/>
        </w:rPr>
        <w:t xml:space="preserve">64 </w:t>
      </w:r>
      <w:r w:rsidRPr="005D150A">
        <w:rPr>
          <w:rFonts w:ascii="Book Antiqua" w:hAnsi="Book Antiqua"/>
        </w:rPr>
        <w:t xml:space="preserve">An amount shall be inserted by the Guarantor, representing the percentage of the Contract Price specified in the Contract </w:t>
      </w:r>
    </w:p>
    <w:p w:rsidR="00562392" w:rsidRPr="005D150A" w:rsidRDefault="00562392" w:rsidP="00562392">
      <w:pPr>
        <w:autoSpaceDE w:val="0"/>
        <w:autoSpaceDN w:val="0"/>
        <w:adjustRightInd w:val="0"/>
        <w:spacing w:after="0" w:line="240" w:lineRule="auto"/>
        <w:jc w:val="both"/>
        <w:rPr>
          <w:rFonts w:ascii="Book Antiqua" w:hAnsi="Book Antiqua"/>
        </w:rPr>
      </w:pPr>
    </w:p>
    <w:p w:rsidR="00562392" w:rsidRPr="005D150A" w:rsidRDefault="00562392" w:rsidP="00562392">
      <w:pPr>
        <w:autoSpaceDE w:val="0"/>
        <w:autoSpaceDN w:val="0"/>
        <w:adjustRightInd w:val="0"/>
        <w:spacing w:after="0" w:line="240" w:lineRule="auto"/>
        <w:jc w:val="both"/>
        <w:rPr>
          <w:rFonts w:ascii="Book Antiqua" w:hAnsi="Book Antiqua"/>
        </w:rPr>
      </w:pPr>
    </w:p>
    <w:p w:rsidR="00562392" w:rsidRPr="005D150A" w:rsidRDefault="00562392" w:rsidP="00562392">
      <w:pPr>
        <w:autoSpaceDE w:val="0"/>
        <w:autoSpaceDN w:val="0"/>
        <w:adjustRightInd w:val="0"/>
        <w:spacing w:after="0" w:line="240" w:lineRule="auto"/>
        <w:jc w:val="both"/>
        <w:rPr>
          <w:rFonts w:ascii="Book Antiqua" w:hAnsi="Book Antiqua"/>
        </w:rPr>
      </w:pPr>
    </w:p>
    <w:p w:rsidR="00562392" w:rsidRPr="005D150A" w:rsidRDefault="00562392" w:rsidP="00562392">
      <w:pPr>
        <w:autoSpaceDE w:val="0"/>
        <w:autoSpaceDN w:val="0"/>
        <w:adjustRightInd w:val="0"/>
        <w:spacing w:after="0" w:line="240" w:lineRule="auto"/>
        <w:ind w:left="7880" w:right="1240"/>
        <w:jc w:val="both"/>
        <w:rPr>
          <w:rFonts w:ascii="Book Antiqua" w:hAnsi="Book Antiqua"/>
        </w:rPr>
      </w:pPr>
    </w:p>
    <w:sectPr w:rsidR="00562392" w:rsidRPr="005D150A" w:rsidSect="00562392">
      <w:headerReference w:type="first" r:id="rId50"/>
      <w:type w:val="oddPage"/>
      <w:pgSz w:w="11909" w:h="16834" w:code="9"/>
      <w:pgMar w:top="1440" w:right="1440" w:bottom="1728" w:left="1152" w:header="432" w:footer="720" w:gutter="72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3156" w:rsidRDefault="00783156" w:rsidP="006D7241">
      <w:pPr>
        <w:spacing w:after="0" w:line="240" w:lineRule="auto"/>
      </w:pPr>
      <w:r>
        <w:separator/>
      </w:r>
    </w:p>
  </w:endnote>
  <w:endnote w:type="continuationSeparator" w:id="0">
    <w:p w:rsidR="00783156" w:rsidRDefault="00783156" w:rsidP="006D72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JJGFI+TimesNewRoman,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Helvetica Neue">
    <w:panose1 w:val="00000000000000000000"/>
    <w:charset w:val="00"/>
    <w:family w:val="swiss"/>
    <w:notTrueType/>
    <w:pitch w:val="default"/>
    <w:sig w:usb0="00000003" w:usb1="00000000" w:usb2="00000000" w:usb3="00000000" w:csb0="00000001" w:csb1="00000000"/>
  </w:font>
  <w:font w:name="‚l‚r –¾’©">
    <w:panose1 w:val="00000000000000000000"/>
    <w:charset w:val="00"/>
    <w:family w:val="roman"/>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pperplate Gothic Bold">
    <w:panose1 w:val="020E07050202060204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sto MT">
    <w:panose1 w:val="020406030505050303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JJGEH+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EC3F3B">
    <w:pPr>
      <w:pStyle w:val="Footer"/>
      <w:tabs>
        <w:tab w:val="right" w:pos="8460"/>
      </w:tabs>
      <w:ind w:right="-4"/>
      <w:rPr>
        <w:rFonts w:ascii="Franklin Gothic Medium" w:hAnsi="Franklin Gothic Medium" w:cs="Tahoma"/>
        <w:b/>
        <w:noProof/>
        <w:sz w:val="18"/>
        <w:szCs w:val="18"/>
      </w:rPr>
    </w:pPr>
    <w:r w:rsidRPr="00EC3F3B">
      <w:rPr>
        <w:rFonts w:ascii="Franklin Gothic Medium" w:hAnsi="Franklin Gothic Medium" w:cs="Tahoma"/>
        <w:b/>
        <w:noProof/>
        <w:sz w:val="18"/>
        <w:szCs w:val="18"/>
        <w:lang w:val="en-IN" w:eastAsia="en-IN"/>
      </w:rPr>
      <w:pict>
        <v:shapetype id="_x0000_t32" coordsize="21600,21600" o:spt="32" o:oned="t" path="m,l21600,21600e" filled="f">
          <v:path arrowok="t" fillok="f" o:connecttype="none"/>
          <o:lock v:ext="edit" shapetype="t"/>
        </v:shapetype>
        <v:shape id="AutoShape 2" o:spid="_x0000_s47118" type="#_x0000_t32" style="position:absolute;margin-left:-4.5pt;margin-top:5.05pt;width:441.75pt;height:0;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"/>
      </w:pict>
    </w:r>
  </w:p>
  <w:p w:rsidR="003B1E43" w:rsidRDefault="003B1E43">
    <w:pPr>
      <w:pStyle w:val="Footer"/>
      <w:tabs>
        <w:tab w:val="right" w:pos="8460"/>
      </w:tabs>
      <w:ind w:right="-4"/>
      <w:rPr>
        <w:rFonts w:ascii="Franklin Gothic Medium" w:hAnsi="Franklin Gothic Medium" w:cs="Tahoma"/>
        <w:b/>
        <w:sz w:val="18"/>
        <w:szCs w:val="18"/>
      </w:rPr>
    </w:pPr>
    <w:r>
      <w:rPr>
        <w:rFonts w:ascii="Franklin Gothic Medium" w:hAnsi="Franklin Gothic Medium" w:cs="Tahoma"/>
        <w:b/>
        <w:noProof/>
        <w:sz w:val="18"/>
        <w:szCs w:val="18"/>
      </w:rPr>
      <w:t>Contractor</w:t>
    </w:r>
    <w:r>
      <w:rPr>
        <w:rFonts w:ascii="Franklin Gothic Medium" w:hAnsi="Franklin Gothic Medium" w:cs="Tahoma"/>
        <w:b/>
        <w:sz w:val="18"/>
        <w:szCs w:val="18"/>
      </w:rPr>
      <w:t xml:space="preserve">                                                                                                                                                            Employer</w:t>
    </w:r>
  </w:p>
  <w:p w:rsidR="003B1E43" w:rsidRDefault="003B1E43">
    <w:pPr>
      <w:pStyle w:val="Footer"/>
      <w:jc w:val="center"/>
    </w:pPr>
  </w:p>
  <w:p w:rsidR="003B1E43" w:rsidRDefault="003B1E4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Pr="00165171" w:rsidRDefault="00EC3F3B" w:rsidP="00A34B7F">
    <w:pPr>
      <w:pStyle w:val="Footer"/>
      <w:jc w:val="center"/>
      <w:rPr>
        <w:sz w:val="8"/>
      </w:rPr>
    </w:pPr>
    <w:r w:rsidRPr="00165171">
      <w:rPr>
        <w:sz w:val="8"/>
      </w:rPr>
      <w:fldChar w:fldCharType="begin"/>
    </w:r>
    <w:r w:rsidR="003B1E43" w:rsidRPr="00165171">
      <w:rPr>
        <w:sz w:val="8"/>
      </w:rPr>
      <w:instrText xml:space="preserve"> PAGE   \* MERGEFORMAT </w:instrText>
    </w:r>
    <w:r w:rsidRPr="00165171">
      <w:rPr>
        <w:sz w:val="8"/>
      </w:rPr>
      <w:fldChar w:fldCharType="separate"/>
    </w:r>
    <w:r w:rsidR="00714D9C" w:rsidRPr="00714D9C">
      <w:rPr>
        <w:rFonts w:ascii="Cambria" w:hAnsi="Cambria"/>
        <w:noProof/>
        <w:color w:val="4F81BD"/>
        <w:sz w:val="22"/>
        <w:szCs w:val="40"/>
      </w:rPr>
      <w:t>1</w:t>
    </w:r>
    <w:r w:rsidRPr="00165171">
      <w:rPr>
        <w:sz w:val="8"/>
      </w:rPr>
      <w:fldChar w:fldCharType="end"/>
    </w:r>
  </w:p>
  <w:p w:rsidR="003B1E43" w:rsidRDefault="003B1E4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EC3F3B">
    <w:pPr>
      <w:pStyle w:val="Footer"/>
      <w:tabs>
        <w:tab w:val="right" w:pos="8460"/>
      </w:tabs>
      <w:ind w:right="-4"/>
      <w:rPr>
        <w:rFonts w:ascii="Franklin Gothic Medium" w:hAnsi="Franklin Gothic Medium" w:cs="Tahoma"/>
        <w:b/>
        <w:noProof/>
        <w:sz w:val="18"/>
        <w:szCs w:val="18"/>
      </w:rPr>
    </w:pPr>
    <w:r w:rsidRPr="00EC3F3B">
      <w:rPr>
        <w:rFonts w:ascii="Franklin Gothic Medium" w:hAnsi="Franklin Gothic Medium" w:cs="Tahoma"/>
        <w:b/>
        <w:noProof/>
        <w:sz w:val="18"/>
        <w:szCs w:val="18"/>
        <w:lang w:val="en-IN" w:eastAsia="en-IN"/>
      </w:rPr>
      <w:pict>
        <v:shapetype id="_x0000_t32" coordsize="21600,21600" o:spt="32" o:oned="t" path="m,l21600,21600e" filled="f">
          <v:path arrowok="t" fillok="f" o:connecttype="none"/>
          <o:lock v:ext="edit" shapetype="t"/>
        </v:shapetype>
        <v:shape id="AutoShape 16" o:spid="_x0000_s47115" type="#_x0000_t32" style="position:absolute;margin-left:-4.5pt;margin-top:5.05pt;width:441.75pt;height:0;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"/>
      </w:pict>
    </w:r>
  </w:p>
  <w:p w:rsidR="003B1E43" w:rsidRDefault="003B1E43">
    <w:pPr>
      <w:pStyle w:val="Footer"/>
      <w:jc w:val="center"/>
    </w:pPr>
  </w:p>
  <w:p w:rsidR="003B1E43" w:rsidRDefault="003B1E4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Pr="00165171" w:rsidRDefault="00EC3F3B" w:rsidP="00A34B7F">
    <w:pPr>
      <w:pStyle w:val="Footer"/>
      <w:jc w:val="center"/>
      <w:rPr>
        <w:sz w:val="8"/>
      </w:rPr>
    </w:pPr>
    <w:r w:rsidRPr="00165171">
      <w:rPr>
        <w:sz w:val="8"/>
      </w:rPr>
      <w:fldChar w:fldCharType="begin"/>
    </w:r>
    <w:r w:rsidR="003B1E43" w:rsidRPr="00165171">
      <w:rPr>
        <w:sz w:val="8"/>
      </w:rPr>
      <w:instrText xml:space="preserve"> PAGE   \* MERGEFORMAT </w:instrText>
    </w:r>
    <w:r w:rsidRPr="00165171">
      <w:rPr>
        <w:sz w:val="8"/>
      </w:rPr>
      <w:fldChar w:fldCharType="separate"/>
    </w:r>
    <w:r w:rsidR="00714D9C" w:rsidRPr="00714D9C">
      <w:rPr>
        <w:rFonts w:ascii="Cambria" w:hAnsi="Cambria"/>
        <w:noProof/>
        <w:color w:val="4F81BD"/>
        <w:sz w:val="22"/>
        <w:szCs w:val="40"/>
      </w:rPr>
      <w:t>15</w:t>
    </w:r>
    <w:r w:rsidRPr="00165171">
      <w:rPr>
        <w:sz w:val="8"/>
      </w:rPr>
      <w:fldChar w:fldCharType="end"/>
    </w:r>
  </w:p>
  <w:p w:rsidR="003B1E43" w:rsidRDefault="003B1E43">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EC3F3B">
    <w:pPr>
      <w:pStyle w:val="Footer"/>
      <w:tabs>
        <w:tab w:val="right" w:pos="8460"/>
      </w:tabs>
      <w:ind w:right="-4"/>
      <w:rPr>
        <w:rFonts w:ascii="Franklin Gothic Medium" w:hAnsi="Franklin Gothic Medium" w:cs="Tahoma"/>
        <w:b/>
        <w:noProof/>
        <w:sz w:val="18"/>
        <w:szCs w:val="18"/>
      </w:rPr>
    </w:pPr>
    <w:r w:rsidRPr="00EC3F3B">
      <w:rPr>
        <w:rFonts w:ascii="Franklin Gothic Medium" w:hAnsi="Franklin Gothic Medium" w:cs="Tahoma"/>
        <w:b/>
        <w:noProof/>
        <w:sz w:val="18"/>
        <w:szCs w:val="18"/>
        <w:lang w:val="en-IN" w:eastAsia="en-IN"/>
      </w:rPr>
      <w:pict>
        <v:shapetype id="_x0000_t32" coordsize="21600,21600" o:spt="32" o:oned="t" path="m,l21600,21600e" filled="f">
          <v:path arrowok="t" fillok="f" o:connecttype="none"/>
          <o:lock v:ext="edit" shapetype="t"/>
        </v:shapetype>
        <v:shape id="AutoShape 11" o:spid="_x0000_s47112" type="#_x0000_t32" style="position:absolute;margin-left:-2.85pt;margin-top:3.55pt;width:425.2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"/>
      </w:pict>
    </w:r>
  </w:p>
  <w:p w:rsidR="003B1E43" w:rsidRDefault="003B1E43">
    <w:pPr>
      <w:pStyle w:val="Footer"/>
      <w:tabs>
        <w:tab w:val="right" w:pos="8460"/>
      </w:tabs>
      <w:ind w:right="-4"/>
      <w:rPr>
        <w:rFonts w:ascii="Franklin Gothic Medium" w:hAnsi="Franklin Gothic Medium" w:cs="Tahoma"/>
        <w:b/>
        <w:sz w:val="18"/>
        <w:szCs w:val="18"/>
      </w:rPr>
    </w:pPr>
    <w:r>
      <w:rPr>
        <w:rFonts w:ascii="Franklin Gothic Medium" w:hAnsi="Franklin Gothic Medium" w:cs="Tahoma"/>
        <w:b/>
        <w:noProof/>
        <w:sz w:val="18"/>
        <w:szCs w:val="18"/>
      </w:rPr>
      <w:t>Contractor</w:t>
    </w:r>
    <w:r>
      <w:rPr>
        <w:rFonts w:ascii="Franklin Gothic Medium" w:hAnsi="Franklin Gothic Medium" w:cs="Tahoma"/>
        <w:b/>
        <w:sz w:val="18"/>
        <w:szCs w:val="18"/>
      </w:rPr>
      <w:t xml:space="preserve">                                                                                                                                                   Employer</w:t>
    </w:r>
  </w:p>
  <w:p w:rsidR="003B1E43" w:rsidRDefault="00EC3F3B">
    <w:pPr>
      <w:pStyle w:val="Footer"/>
      <w:jc w:val="center"/>
    </w:pPr>
    <w:fldSimple w:instr=" PAGE   \* MERGEFORMAT ">
      <w:r w:rsidR="003B1E43">
        <w:rPr>
          <w:noProof/>
        </w:rPr>
        <w:t>7</w:t>
      </w:r>
    </w:fldSimple>
  </w:p>
  <w:p w:rsidR="003B1E43" w:rsidRDefault="003B1E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3156" w:rsidRDefault="00783156" w:rsidP="006D7241">
      <w:pPr>
        <w:spacing w:after="0" w:line="240" w:lineRule="auto"/>
      </w:pPr>
      <w:r>
        <w:separator/>
      </w:r>
    </w:p>
  </w:footnote>
  <w:footnote w:type="continuationSeparator" w:id="0">
    <w:p w:rsidR="00783156" w:rsidRDefault="00783156" w:rsidP="006D7241">
      <w:pPr>
        <w:spacing w:after="0" w:line="240" w:lineRule="auto"/>
      </w:pPr>
      <w:r>
        <w:continuationSeparator/>
      </w:r>
    </w:p>
  </w:footnote>
  <w:footnote w:id="1">
    <w:p w:rsidR="003B1E43" w:rsidRDefault="003B1E43" w:rsidP="006D7241">
      <w:pPr>
        <w:pStyle w:val="FootnoteText"/>
      </w:pPr>
      <w:r>
        <w:rPr>
          <w:rStyle w:val="FootnoteReference"/>
        </w:rPr>
        <w:footnoteRef/>
      </w:r>
      <w:r>
        <w:rPr>
          <w:rFonts w:ascii="Arial" w:hAnsi="Arial" w:cs="Arial"/>
          <w:sz w:val="16"/>
          <w:szCs w:val="16"/>
        </w:rPr>
        <w:t>Attach Certificate from Chartered Account by uploading the scanned copies</w:t>
      </w:r>
    </w:p>
  </w:footnote>
  <w:footnote w:id="2">
    <w:p w:rsidR="003B1E43" w:rsidRDefault="003B1E43" w:rsidP="006D7241">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Items of work for which data is requested should tally with that specified in ITT Clause 3</w:t>
      </w:r>
    </w:p>
  </w:footnote>
  <w:footnote w:id="3">
    <w:p w:rsidR="003B1E43" w:rsidRDefault="003B1E43" w:rsidP="006D7241">
      <w:pPr>
        <w:pStyle w:val="FootnoteText"/>
        <w:rPr>
          <w:rFonts w:ascii="Arial" w:hAnsi="Arial" w:cs="Arial"/>
          <w:sz w:val="16"/>
          <w:szCs w:val="16"/>
        </w:rPr>
      </w:pPr>
      <w:r>
        <w:rPr>
          <w:rStyle w:val="FootnoteReference"/>
        </w:rPr>
        <w:footnoteRef/>
      </w:r>
      <w:r>
        <w:rPr>
          <w:rFonts w:ascii="Arial" w:hAnsi="Arial" w:cs="Arial"/>
          <w:sz w:val="16"/>
          <w:szCs w:val="16"/>
        </w:rPr>
        <w:t xml:space="preserve">Contractor shall enclose / attach / up load all necessary certificates duly attested by the employer </w:t>
      </w:r>
    </w:p>
  </w:footnote>
  <w:footnote w:id="4">
    <w:p w:rsidR="003B1E43" w:rsidRDefault="003B1E43" w:rsidP="006D7241">
      <w:pPr>
        <w:pStyle w:val="FootnoteText"/>
        <w:rPr>
          <w:rFonts w:ascii="Arial" w:hAnsi="Arial" w:cs="Arial"/>
          <w:sz w:val="16"/>
          <w:szCs w:val="16"/>
        </w:rPr>
      </w:pPr>
      <w:r>
        <w:rPr>
          <w:rStyle w:val="FootnoteReference"/>
        </w:rPr>
        <w:footnoteRef/>
      </w:r>
      <w:r>
        <w:rPr>
          <w:sz w:val="16"/>
          <w:szCs w:val="16"/>
        </w:rPr>
        <w:t>The Item of equipment, required number and  capacity  should match with those in ITT Clause 3.3(a) (Filled scanned &amp; uploaded)</w:t>
      </w:r>
    </w:p>
  </w:footnote>
  <w:footnote w:id="5">
    <w:p w:rsidR="003B1E43" w:rsidRDefault="003B1E43" w:rsidP="006D7241">
      <w:pPr>
        <w:pStyle w:val="FootnoteText"/>
      </w:pPr>
      <w:r>
        <w:rPr>
          <w:rStyle w:val="FootnoteReference"/>
        </w:rPr>
        <w:footnoteRef/>
      </w:r>
      <w:r>
        <w:rPr>
          <w:rFonts w:ascii="Arial" w:hAnsi="Arial" w:cs="Arial"/>
          <w:sz w:val="16"/>
          <w:szCs w:val="16"/>
        </w:rPr>
        <w:t>Attach Certificate from the respective Employers (scanned &amp; Uploaded)</w:t>
      </w:r>
    </w:p>
  </w:footnote>
  <w:footnote w:id="6">
    <w:p w:rsidR="003B1E43" w:rsidRDefault="003B1E43" w:rsidP="006D7241">
      <w:pPr>
        <w:pStyle w:val="FootnoteText"/>
      </w:pPr>
    </w:p>
  </w:footnote>
  <w:footnote w:id="7">
    <w:p w:rsidR="003B1E43" w:rsidRDefault="003B1E43" w:rsidP="006D7241">
      <w:pPr>
        <w:pStyle w:val="FootnoteText"/>
        <w:rPr>
          <w:rFonts w:ascii="Arial" w:hAnsi="Arial" w:cs="Arial"/>
          <w:sz w:val="16"/>
          <w:szCs w:val="16"/>
        </w:rPr>
      </w:pPr>
      <w:r>
        <w:rPr>
          <w:rStyle w:val="FootnoteReference"/>
        </w:rPr>
        <w:footnoteRef/>
      </w:r>
      <w:r>
        <w:rPr>
          <w:rFonts w:ascii="Arial" w:hAnsi="Arial" w:cs="Arial"/>
          <w:sz w:val="16"/>
          <w:szCs w:val="16"/>
        </w:rPr>
        <w:t>Completion Drawings</w:t>
      </w:r>
    </w:p>
  </w:footnote>
  <w:footnote w:id="8">
    <w:p w:rsidR="003B1E43" w:rsidRDefault="003B1E43" w:rsidP="006D7241">
      <w:pPr>
        <w:pStyle w:val="FootnoteText"/>
        <w:rPr>
          <w:rFonts w:ascii="Arial" w:hAnsi="Arial" w:cs="Arial"/>
          <w:sz w:val="16"/>
          <w:szCs w:val="16"/>
        </w:rPr>
      </w:pPr>
      <w:r>
        <w:rPr>
          <w:rStyle w:val="FootnoteReference"/>
        </w:rPr>
        <w:footnoteRef/>
      </w:r>
      <w:r>
        <w:rPr>
          <w:rFonts w:ascii="Arial" w:hAnsi="Arial" w:cs="Arial"/>
          <w:sz w:val="16"/>
          <w:szCs w:val="16"/>
        </w:rPr>
        <w:t>Fill in the exact date of completion at the time of agreement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sz w:val="18"/>
        <w:szCs w:val="18"/>
      </w:rPr>
    </w:pPr>
  </w:p>
  <w:p w:rsidR="003B1E43" w:rsidRDefault="003B1E43" w:rsidP="00A34B7F">
    <w:pPr>
      <w:pStyle w:val="Header"/>
      <w:tabs>
        <w:tab w:val="clear" w:pos="9360"/>
        <w:tab w:val="right" w:pos="8460"/>
      </w:tabs>
      <w:spacing w:after="0" w:line="240" w:lineRule="auto"/>
      <w:rPr>
        <w:b/>
        <w:i/>
        <w:sz w:val="18"/>
        <w:szCs w:val="18"/>
      </w:rPr>
    </w:pPr>
  </w:p>
  <w:p w:rsidR="003B1E43" w:rsidRDefault="00EC3F3B" w:rsidP="00A34B7F">
    <w:pPr>
      <w:pStyle w:val="Header"/>
      <w:tabs>
        <w:tab w:val="clear" w:pos="9360"/>
        <w:tab w:val="right" w:pos="8460"/>
      </w:tabs>
      <w:spacing w:after="0" w:line="240" w:lineRule="auto"/>
      <w:rPr>
        <w:i/>
        <w:sz w:val="18"/>
        <w:szCs w:val="18"/>
      </w:rPr>
    </w:pPr>
    <w:r w:rsidRPr="00EC3F3B">
      <w:rPr>
        <w:i/>
        <w:noProof/>
        <w:sz w:val="18"/>
        <w:szCs w:val="18"/>
        <w:lang w:val="en-IN" w:eastAsia="en-IN"/>
      </w:rPr>
      <w:pict>
        <v:shapetype id="_x0000_t32" coordsize="21600,21600" o:spt="32" o:oned="t" path="m,l21600,21600e" filled="f">
          <v:path arrowok="t" fillok="f" o:connecttype="none"/>
          <o:lock v:ext="edit" shapetype="t"/>
        </v:shapetype>
        <v:shape id="AutoShape 12" o:spid="_x0000_s47120" type="#_x0000_t32" style="position:absolute;margin-left:3.15pt;margin-top:19.25pt;width:423.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w9HgIAAD0EAAAOAAAAZHJzL2Uyb0RvYy54bWysU8GO2jAQvVfqP1i+s0nYQ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"/>
      </w:pict>
    </w:r>
    <w:r w:rsidR="003B1E43">
      <w:rPr>
        <w:i/>
        <w:sz w:val="18"/>
        <w:szCs w:val="18"/>
      </w:rPr>
      <w:t xml:space="preserve">600mm </w:t>
    </w:r>
    <w:proofErr w:type="spellStart"/>
    <w:r w:rsidR="003B1E43">
      <w:rPr>
        <w:i/>
        <w:sz w:val="18"/>
        <w:szCs w:val="18"/>
      </w:rPr>
      <w:t>dia</w:t>
    </w:r>
    <w:proofErr w:type="spellEnd"/>
    <w:r w:rsidR="003B1E43">
      <w:rPr>
        <w:i/>
        <w:sz w:val="18"/>
        <w:szCs w:val="18"/>
      </w:rPr>
      <w:t xml:space="preserve"> MS pipeline</w:t>
    </w:r>
  </w:p>
  <w:p w:rsidR="003B1E43" w:rsidRDefault="00EC3F3B" w:rsidP="00A34B7F">
    <w:pPr>
      <w:pStyle w:val="Header"/>
      <w:tabs>
        <w:tab w:val="clear" w:pos="9360"/>
        <w:tab w:val="right" w:pos="8460"/>
      </w:tabs>
      <w:spacing w:after="0" w:line="240" w:lineRule="auto"/>
    </w:pPr>
    <w:r w:rsidRPr="00EC3F3B">
      <w:rPr>
        <w:noProof/>
        <w:lang w:val="en-IN" w:eastAsia="en-IN"/>
      </w:rPr>
      <w:pict>
        <v:shape id="AutoShape 1" o:spid="_x0000_s47119" type="#_x0000_t32" style="position:absolute;margin-left:.75pt;margin-top:6.95pt;width:424.5pt;height:0;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"/>
      </w:pict>
    </w:r>
    <w:r w:rsidR="003B1E43">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pPr>
    <w:r>
      <w:tab/>
    </w:r>
    <w:r>
      <w:tab/>
    </w:r>
  </w:p>
  <w:p w:rsidR="003B1E43" w:rsidRDefault="003B1E43" w:rsidP="00A34B7F">
    <w:pPr>
      <w:pStyle w:val="Header"/>
      <w:tabs>
        <w:tab w:val="clear" w:pos="9360"/>
        <w:tab w:val="right" w:pos="8460"/>
      </w:tabs>
      <w:spacing w:after="0" w:line="240" w:lineRule="auto"/>
      <w:rPr>
        <w:i/>
        <w:sz w:val="18"/>
        <w:szCs w:val="18"/>
      </w:rPr>
    </w:pPr>
    <w:r>
      <w:tab/>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sz w:val="18"/>
        <w:szCs w:val="18"/>
      </w:rPr>
    </w:pPr>
  </w:p>
  <w:p w:rsidR="003B1E43" w:rsidRDefault="003B1E43" w:rsidP="00A34B7F">
    <w:pPr>
      <w:pStyle w:val="Header"/>
      <w:tabs>
        <w:tab w:val="clear" w:pos="9360"/>
        <w:tab w:val="right" w:pos="8460"/>
      </w:tabs>
      <w:spacing w:after="0" w:line="240" w:lineRule="auto"/>
      <w:rPr>
        <w:b/>
        <w:i/>
        <w:sz w:val="18"/>
        <w:szCs w:val="18"/>
      </w:rPr>
    </w:pPr>
  </w:p>
  <w:p w:rsidR="003B1E43" w:rsidRDefault="00EC3F3B" w:rsidP="00A34B7F">
    <w:pPr>
      <w:pStyle w:val="Header"/>
      <w:tabs>
        <w:tab w:val="clear" w:pos="9360"/>
        <w:tab w:val="right" w:pos="8460"/>
      </w:tabs>
      <w:spacing w:after="0" w:line="240" w:lineRule="auto"/>
      <w:rPr>
        <w:i/>
        <w:sz w:val="18"/>
        <w:szCs w:val="18"/>
      </w:rPr>
    </w:pPr>
    <w:r w:rsidRPr="00EC3F3B">
      <w:rPr>
        <w:i/>
        <w:noProof/>
        <w:sz w:val="18"/>
        <w:szCs w:val="18"/>
        <w:lang w:val="en-IN" w:eastAsia="en-IN"/>
      </w:rPr>
      <w:pict>
        <v:shapetype id="_x0000_t32" coordsize="21600,21600" o:spt="32" o:oned="t" path="m,l21600,21600e" filled="f">
          <v:path arrowok="t" fillok="f" o:connecttype="none"/>
          <o:lock v:ext="edit" shapetype="t"/>
        </v:shapetype>
        <v:shape id="AutoShape 17" o:spid="_x0000_s47117" type="#_x0000_t32" style="position:absolute;margin-left:3.15pt;margin-top:19.25pt;width:423.75pt;height:0;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"/>
      </w:pict>
    </w:r>
    <w:r w:rsidR="003B1E43">
      <w:rPr>
        <w:i/>
        <w:sz w:val="18"/>
        <w:szCs w:val="18"/>
      </w:rPr>
      <w:t xml:space="preserve">400mm </w:t>
    </w:r>
    <w:proofErr w:type="spellStart"/>
    <w:r w:rsidR="003B1E43">
      <w:rPr>
        <w:i/>
        <w:sz w:val="18"/>
        <w:szCs w:val="18"/>
      </w:rPr>
      <w:t>dia</w:t>
    </w:r>
    <w:proofErr w:type="spellEnd"/>
    <w:r w:rsidR="003B1E43">
      <w:rPr>
        <w:i/>
        <w:sz w:val="18"/>
        <w:szCs w:val="18"/>
      </w:rPr>
      <w:t xml:space="preserve"> MS pipeline</w:t>
    </w:r>
  </w:p>
  <w:p w:rsidR="003B1E43" w:rsidRDefault="00EC3F3B" w:rsidP="00A34B7F">
    <w:pPr>
      <w:pStyle w:val="Header"/>
      <w:tabs>
        <w:tab w:val="clear" w:pos="9360"/>
        <w:tab w:val="right" w:pos="8460"/>
      </w:tabs>
      <w:spacing w:after="0" w:line="240" w:lineRule="auto"/>
    </w:pPr>
    <w:r w:rsidRPr="00EC3F3B">
      <w:rPr>
        <w:noProof/>
        <w:lang w:val="en-IN" w:eastAsia="en-IN"/>
      </w:rPr>
      <w:pict>
        <v:shape id="AutoShape 15" o:spid="_x0000_s47116" type="#_x0000_t32" style="position:absolute;margin-left:.75pt;margin-top:6.95pt;width:424.5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"/>
      </w:pict>
    </w:r>
    <w:r w:rsidR="003B1E43">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pPr>
    <w:r>
      <w:tab/>
    </w:r>
    <w:r>
      <w:tab/>
    </w:r>
  </w:p>
  <w:p w:rsidR="003B1E43" w:rsidRDefault="003B1E43" w:rsidP="00A34B7F">
    <w:pPr>
      <w:pStyle w:val="Header"/>
      <w:tabs>
        <w:tab w:val="clear" w:pos="9360"/>
        <w:tab w:val="right" w:pos="8460"/>
      </w:tabs>
      <w:spacing w:after="0" w:line="240" w:lineRule="auto"/>
      <w:rPr>
        <w:i/>
        <w:sz w:val="18"/>
        <w:szCs w:val="18"/>
      </w:rPr>
    </w:pPr>
    <w:r>
      <w:tab/>
    </w:r>
    <w: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pPr>
  </w:p>
  <w:p w:rsidR="003B1E43" w:rsidRDefault="003B1E43">
    <w:pPr>
      <w:pStyle w:val="Header"/>
      <w:tabs>
        <w:tab w:val="clear" w:pos="9360"/>
        <w:tab w:val="right" w:pos="8460"/>
      </w:tabs>
      <w:spacing w:after="0" w:line="240" w:lineRule="auto"/>
      <w:rPr>
        <w:i/>
        <w:sz w:val="18"/>
        <w:szCs w:val="18"/>
      </w:rPr>
    </w:pPr>
    <w:r>
      <w:rPr>
        <w:i/>
        <w:sz w:val="18"/>
        <w:szCs w:val="18"/>
      </w:rPr>
      <w:tab/>
    </w:r>
    <w:r>
      <w:rPr>
        <w:i/>
        <w:sz w:val="18"/>
        <w:szCs w:val="18"/>
      </w:rPr>
      <w:tab/>
      <w:t>Section 2 – Instruction to Tender</w:t>
    </w:r>
  </w:p>
  <w:p w:rsidR="003B1E43" w:rsidRDefault="00EC3F3B">
    <w:pPr>
      <w:pStyle w:val="Header"/>
      <w:tabs>
        <w:tab w:val="clear" w:pos="9360"/>
        <w:tab w:val="right" w:pos="8460"/>
      </w:tabs>
      <w:spacing w:after="0" w:line="240" w:lineRule="auto"/>
      <w:rPr>
        <w:i/>
        <w:sz w:val="18"/>
        <w:szCs w:val="18"/>
      </w:rPr>
    </w:pPr>
    <w:r w:rsidRPr="00EC3F3B">
      <w:rPr>
        <w:i/>
        <w:noProof/>
        <w:sz w:val="18"/>
        <w:szCs w:val="18"/>
        <w:lang w:val="en-IN" w:eastAsia="en-IN"/>
      </w:rPr>
      <w:pict>
        <v:shapetype id="_x0000_t32" coordsize="21600,21600" o:spt="32" o:oned="t" path="m,l21600,21600e" filled="f">
          <v:path arrowok="t" fillok="f" o:connecttype="none"/>
          <o:lock v:ext="edit" shapetype="t"/>
        </v:shapetype>
        <v:shape id="AutoShape 4" o:spid="_x0000_s47114" type="#_x0000_t32" style="position:absolute;margin-left:0;margin-top:15.5pt;width:422.25pt;height:0;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"/>
      </w:pict>
    </w:r>
    <w:r w:rsidR="003B1E43">
      <w:rPr>
        <w:i/>
        <w:sz w:val="18"/>
        <w:szCs w:val="18"/>
      </w:rPr>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rsidP="00A34B7F">
    <w:pPr>
      <w:pStyle w:val="Header"/>
      <w:tabs>
        <w:tab w:val="clear" w:pos="9360"/>
        <w:tab w:val="right" w:pos="8460"/>
      </w:tabs>
      <w:spacing w:after="0" w:line="240" w:lineRule="auto"/>
      <w:rPr>
        <w:i/>
        <w:sz w:val="18"/>
        <w:szCs w:val="18"/>
      </w:rPr>
    </w:pPr>
    <w:r>
      <w:rPr>
        <w:i/>
        <w:sz w:val="18"/>
        <w:szCs w:val="18"/>
      </w:rPr>
      <w:t xml:space="preserve">Section 2 – Instruction to </w:t>
    </w:r>
    <w:proofErr w:type="spellStart"/>
    <w:r>
      <w:rPr>
        <w:i/>
        <w:sz w:val="18"/>
        <w:szCs w:val="18"/>
      </w:rPr>
      <w:t>Tenderer</w:t>
    </w:r>
    <w:proofErr w:type="spellEnd"/>
    <w:r>
      <w:rPr>
        <w:i/>
        <w:sz w:val="18"/>
        <w:szCs w:val="18"/>
      </w:rPr>
      <w:tab/>
    </w:r>
    <w:r>
      <w:rPr>
        <w:i/>
        <w:sz w:val="18"/>
        <w:szCs w:val="18"/>
      </w:rPr>
      <w:tab/>
    </w:r>
  </w:p>
  <w:p w:rsidR="003B1E43" w:rsidRDefault="003B1E43" w:rsidP="00A34B7F">
    <w:pPr>
      <w:pStyle w:val="Header"/>
      <w:tabs>
        <w:tab w:val="clear" w:pos="9360"/>
        <w:tab w:val="right" w:pos="8460"/>
      </w:tabs>
      <w:spacing w:after="0" w:line="240" w:lineRule="auto"/>
      <w:rPr>
        <w:i/>
        <w:sz w:val="18"/>
        <w:szCs w:val="18"/>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pPr>
  </w:p>
  <w:p w:rsidR="003B1E43" w:rsidRDefault="003B1E43">
    <w:pPr>
      <w:pStyle w:val="Header"/>
      <w:tabs>
        <w:tab w:val="clear" w:pos="9360"/>
        <w:tab w:val="right" w:pos="8460"/>
      </w:tabs>
      <w:spacing w:after="0" w:line="240" w:lineRule="auto"/>
      <w:rPr>
        <w:i/>
        <w:sz w:val="18"/>
        <w:szCs w:val="18"/>
      </w:rPr>
    </w:pPr>
    <w:r>
      <w:rPr>
        <w:i/>
        <w:sz w:val="18"/>
        <w:szCs w:val="18"/>
      </w:rPr>
      <w:t xml:space="preserve">Section 2 – Instruction to </w:t>
    </w:r>
    <w:proofErr w:type="spellStart"/>
    <w:r>
      <w:rPr>
        <w:i/>
        <w:sz w:val="18"/>
        <w:szCs w:val="18"/>
      </w:rPr>
      <w:t>Tenderer</w:t>
    </w:r>
    <w:proofErr w:type="spellEnd"/>
    <w:r>
      <w:rPr>
        <w:i/>
        <w:sz w:val="18"/>
        <w:szCs w:val="18"/>
      </w:rPr>
      <w:tab/>
    </w:r>
    <w:r>
      <w:rPr>
        <w:i/>
        <w:sz w:val="18"/>
        <w:szCs w:val="18"/>
      </w:rPr>
      <w:tab/>
      <w:t>GBWASP</w:t>
    </w:r>
  </w:p>
  <w:p w:rsidR="003B1E43" w:rsidRDefault="00EC3F3B">
    <w:pPr>
      <w:pStyle w:val="Header"/>
      <w:tabs>
        <w:tab w:val="clear" w:pos="9360"/>
        <w:tab w:val="right" w:pos="8460"/>
      </w:tabs>
      <w:spacing w:after="0" w:line="240" w:lineRule="auto"/>
      <w:rPr>
        <w:i/>
        <w:sz w:val="18"/>
        <w:szCs w:val="18"/>
      </w:rPr>
    </w:pPr>
    <w:r w:rsidRPr="00EC3F3B">
      <w:rPr>
        <w:i/>
        <w:noProof/>
        <w:sz w:val="18"/>
        <w:szCs w:val="18"/>
        <w:lang w:val="en-IN" w:eastAsia="en-IN"/>
      </w:rPr>
      <w:pict>
        <v:shapetype id="_x0000_t32" coordsize="21600,21600" o:spt="32" o:oned="t" path="m,l21600,21600e" filled="f">
          <v:path arrowok="t" fillok="f" o:connecttype="none"/>
          <o:lock v:ext="edit" shapetype="t"/>
        </v:shapetype>
        <v:shape id="AutoShape 3" o:spid="_x0000_s47113" type="#_x0000_t32" style="position:absolute;margin-left:.9pt;margin-top:13.45pt;width:425.25pt;height:0;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zQoHgIAADw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"/>
      </w:pict>
    </w:r>
    <w:r w:rsidR="003B1E43">
      <w:rPr>
        <w:i/>
        <w:sz w:val="18"/>
        <w:szCs w:val="18"/>
      </w:rPr>
      <w:tab/>
    </w:r>
    <w:r w:rsidR="003B1E43">
      <w:rPr>
        <w:i/>
        <w:sz w:val="18"/>
        <w:szCs w:val="18"/>
      </w:rPr>
      <w:tab/>
      <w:t>FM 1320 Pipeline Extension</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pPr>
      <w:pStyle w:val="Header"/>
      <w:tabs>
        <w:tab w:val="clear" w:pos="9360"/>
        <w:tab w:val="right" w:pos="8460"/>
      </w:tabs>
      <w:spacing w:after="0" w:line="240" w:lineRule="auto"/>
      <w:rPr>
        <w:i/>
        <w:sz w:val="18"/>
        <w:szCs w:val="18"/>
      </w:rPr>
    </w:pPr>
    <w:r>
      <w:rPr>
        <w:i/>
        <w:sz w:val="18"/>
        <w:szCs w:val="18"/>
      </w:rPr>
      <w:tab/>
    </w:r>
    <w:r>
      <w:rPr>
        <w:i/>
        <w:sz w:val="18"/>
        <w:szCs w:val="18"/>
      </w:rPr>
      <w:tab/>
      <w:t xml:space="preserve"> Section 3 – Qualification Information</w:t>
    </w:r>
  </w:p>
  <w:p w:rsidR="003B1E43" w:rsidRDefault="00EC3F3B">
    <w:pPr>
      <w:pStyle w:val="Header"/>
      <w:tabs>
        <w:tab w:val="clear" w:pos="9360"/>
        <w:tab w:val="right" w:pos="8460"/>
      </w:tabs>
      <w:spacing w:after="0" w:line="240" w:lineRule="auto"/>
      <w:rPr>
        <w:i/>
        <w:sz w:val="18"/>
        <w:szCs w:val="18"/>
      </w:rPr>
    </w:pPr>
    <w:r w:rsidRPr="00EC3F3B">
      <w:rPr>
        <w:i/>
        <w:noProof/>
        <w:sz w:val="18"/>
        <w:szCs w:val="18"/>
        <w:lang w:val="en-IN" w:eastAsia="en-IN"/>
      </w:rPr>
      <w:pict>
        <v:shapetype id="_x0000_t32" coordsize="21600,21600" o:spt="32" o:oned="t" path="m,l21600,21600e" filled="f">
          <v:path arrowok="t" fillok="f" o:connecttype="none"/>
          <o:lock v:ext="edit" shapetype="t"/>
        </v:shapetype>
        <v:shape id="AutoShape 6" o:spid="_x0000_s47111" type="#_x0000_t32" style="position:absolute;margin-left:-4.5pt;margin-top:18.7pt;width:427.5pt;height:0;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"/>
      </w:pict>
    </w:r>
    <w:r w:rsidR="003B1E43">
      <w:tab/>
    </w:r>
    <w:r w:rsidR="003B1E43">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pPr>
      <w:pStyle w:val="Header"/>
      <w:tabs>
        <w:tab w:val="clear" w:pos="9360"/>
        <w:tab w:val="right" w:pos="8460"/>
      </w:tabs>
      <w:spacing w:after="0" w:line="240" w:lineRule="auto"/>
      <w:rPr>
        <w:b/>
        <w:i/>
        <w:sz w:val="18"/>
        <w:szCs w:val="18"/>
      </w:rPr>
    </w:pPr>
    <w:r>
      <w:rPr>
        <w:i/>
        <w:sz w:val="18"/>
        <w:szCs w:val="18"/>
      </w:rPr>
      <w:t>Section 3 – Qualification Information</w:t>
    </w:r>
    <w:r>
      <w:rPr>
        <w:i/>
        <w:sz w:val="18"/>
        <w:szCs w:val="18"/>
      </w:rPr>
      <w:tab/>
    </w:r>
    <w:r>
      <w:rPr>
        <w:i/>
        <w:sz w:val="18"/>
        <w:szCs w:val="18"/>
      </w:rPr>
      <w:tab/>
    </w:r>
  </w:p>
  <w:p w:rsidR="003B1E43" w:rsidRDefault="00EC3F3B">
    <w:pPr>
      <w:pStyle w:val="Header"/>
      <w:tabs>
        <w:tab w:val="clear" w:pos="9360"/>
        <w:tab w:val="right" w:pos="8460"/>
      </w:tabs>
      <w:spacing w:after="0" w:line="240" w:lineRule="auto"/>
      <w:rPr>
        <w:i/>
        <w:sz w:val="18"/>
        <w:szCs w:val="18"/>
      </w:rPr>
    </w:pPr>
    <w:r w:rsidRPr="00EC3F3B">
      <w:rPr>
        <w:i/>
        <w:noProof/>
        <w:sz w:val="18"/>
        <w:szCs w:val="18"/>
        <w:lang w:val="en-IN" w:eastAsia="en-IN"/>
      </w:rPr>
      <w:pict>
        <v:shapetype id="_x0000_t32" coordsize="21600,21600" o:spt="32" o:oned="t" path="m,l21600,21600e" filled="f">
          <v:path arrowok="t" fillok="f" o:connecttype="none"/>
          <o:lock v:ext="edit" shapetype="t"/>
        </v:shapetype>
        <v:shape id="AutoShape 5" o:spid="_x0000_s47110" type="#_x0000_t32" style="position:absolute;margin-left:-2.85pt;margin-top:14.95pt;width:425.25pt;height:0;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"/>
      </w:pict>
    </w:r>
    <w:r w:rsidR="003B1E43">
      <w:rPr>
        <w:i/>
        <w:sz w:val="18"/>
        <w:szCs w:val="18"/>
      </w:rPr>
      <w:tab/>
    </w:r>
    <w:r w:rsidR="003B1E43">
      <w:rPr>
        <w:i/>
        <w:sz w:val="18"/>
        <w:szCs w:val="18"/>
      </w:rPr>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pPr>
  </w:p>
  <w:p w:rsidR="003B1E43" w:rsidRDefault="003B1E43">
    <w:pPr>
      <w:pStyle w:val="Header"/>
      <w:tabs>
        <w:tab w:val="clear" w:pos="9360"/>
        <w:tab w:val="right" w:pos="8460"/>
      </w:tabs>
      <w:spacing w:after="0"/>
    </w:pPr>
    <w:r>
      <w:t>Section 3</w:t>
    </w:r>
    <w:r>
      <w:tab/>
    </w:r>
    <w:r>
      <w:tab/>
      <w:t>GBWASP</w:t>
    </w:r>
  </w:p>
  <w:p w:rsidR="003B1E43" w:rsidRDefault="003B1E43">
    <w:pPr>
      <w:pStyle w:val="Header"/>
      <w:tabs>
        <w:tab w:val="clear" w:pos="9360"/>
        <w:tab w:val="right" w:pos="8460"/>
      </w:tabs>
      <w:spacing w:after="0"/>
    </w:pPr>
    <w:r>
      <w:tab/>
    </w:r>
    <w:r>
      <w:tab/>
      <w:t>FM 1320 Pipeline Extension</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b/>
        <w:i/>
        <w:sz w:val="18"/>
        <w:szCs w:val="18"/>
      </w:rPr>
    </w:pPr>
  </w:p>
  <w:p w:rsidR="003B1E43" w:rsidRDefault="003B1E43">
    <w:pPr>
      <w:pStyle w:val="Header"/>
      <w:tabs>
        <w:tab w:val="clear" w:pos="9360"/>
        <w:tab w:val="right" w:pos="8460"/>
      </w:tabs>
      <w:spacing w:after="0" w:line="240" w:lineRule="auto"/>
      <w:rPr>
        <w:i/>
        <w:sz w:val="18"/>
        <w:szCs w:val="18"/>
      </w:rPr>
    </w:pPr>
    <w:r>
      <w:rPr>
        <w:i/>
        <w:sz w:val="18"/>
        <w:szCs w:val="18"/>
      </w:rPr>
      <w:tab/>
    </w:r>
    <w:r>
      <w:rPr>
        <w:i/>
        <w:sz w:val="18"/>
        <w:szCs w:val="18"/>
      </w:rPr>
      <w:tab/>
      <w:t>Section 4 – Forms of Tender</w:t>
    </w:r>
  </w:p>
  <w:p w:rsidR="003B1E43" w:rsidRDefault="003B1E43">
    <w:pPr>
      <w:pStyle w:val="Header"/>
      <w:tabs>
        <w:tab w:val="clear" w:pos="9360"/>
        <w:tab w:val="right" w:pos="8460"/>
      </w:tabs>
      <w:spacing w:after="0" w:line="240" w:lineRule="auto"/>
      <w:rPr>
        <w:i/>
        <w:sz w:val="18"/>
        <w:szCs w:val="18"/>
      </w:rPr>
    </w:pPr>
  </w:p>
  <w:p w:rsidR="003B1E43" w:rsidRDefault="00EC3F3B">
    <w:pPr>
      <w:pStyle w:val="Header"/>
      <w:tabs>
        <w:tab w:val="clear" w:pos="9360"/>
        <w:tab w:val="right" w:pos="8460"/>
      </w:tabs>
      <w:spacing w:after="0" w:line="240" w:lineRule="auto"/>
    </w:pPr>
    <w:r w:rsidRPr="00EC3F3B">
      <w:rPr>
        <w:noProof/>
        <w:lang w:val="en-IN" w:eastAsia="en-IN"/>
      </w:rPr>
      <w:pict>
        <v:shapetype id="_x0000_t32" coordsize="21600,21600" o:spt="32" o:oned="t" path="m,l21600,21600e" filled="f">
          <v:path arrowok="t" fillok="f" o:connecttype="none"/>
          <o:lock v:ext="edit" shapetype="t"/>
        </v:shapetype>
        <v:shape id="AutoShape 14" o:spid="_x0000_s47109" type="#_x0000_t32" style="position:absolute;margin-left:1.5pt;margin-top:6.2pt;width:424.5pt;height:0;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4zFHgIAADw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"/>
      </w:pict>
    </w:r>
    <w:r w:rsidR="003B1E43">
      <w:tab/>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pPr>
      <w:pStyle w:val="Header"/>
      <w:tabs>
        <w:tab w:val="clear" w:pos="9360"/>
        <w:tab w:val="right" w:pos="8460"/>
      </w:tabs>
      <w:spacing w:after="0" w:line="240" w:lineRule="auto"/>
      <w:rPr>
        <w:b/>
        <w:i/>
        <w:sz w:val="18"/>
        <w:szCs w:val="18"/>
      </w:rPr>
    </w:pPr>
    <w:r>
      <w:rPr>
        <w:i/>
        <w:sz w:val="18"/>
        <w:szCs w:val="18"/>
      </w:rPr>
      <w:t>Section 5 Forms of tender</w:t>
    </w:r>
    <w:r>
      <w:rPr>
        <w:i/>
        <w:sz w:val="18"/>
        <w:szCs w:val="18"/>
      </w:rPr>
      <w:tab/>
    </w:r>
    <w:r>
      <w:rPr>
        <w:i/>
        <w:sz w:val="18"/>
        <w:szCs w:val="18"/>
      </w:rPr>
      <w:tab/>
    </w:r>
  </w:p>
  <w:p w:rsidR="003B1E43" w:rsidRDefault="00EC3F3B">
    <w:pPr>
      <w:pStyle w:val="Header"/>
      <w:tabs>
        <w:tab w:val="clear" w:pos="9360"/>
        <w:tab w:val="right" w:pos="8460"/>
      </w:tabs>
      <w:spacing w:after="0" w:line="240" w:lineRule="auto"/>
      <w:rPr>
        <w:i/>
        <w:sz w:val="18"/>
        <w:szCs w:val="18"/>
      </w:rPr>
    </w:pPr>
    <w:r w:rsidRPr="00EC3F3B">
      <w:rPr>
        <w:i/>
        <w:noProof/>
        <w:sz w:val="18"/>
        <w:szCs w:val="18"/>
        <w:lang w:val="en-IN" w:eastAsia="en-IN"/>
      </w:rPr>
      <w:pict>
        <v:shapetype id="_x0000_t32" coordsize="21600,21600" o:spt="32" o:oned="t" path="m,l21600,21600e" filled="f">
          <v:path arrowok="t" fillok="f" o:connecttype="none"/>
          <o:lock v:ext="edit" shapetype="t"/>
        </v:shapetype>
        <v:shape id="AutoShape 13" o:spid="_x0000_s47108" type="#_x0000_t32" style="position:absolute;margin-left:-2.85pt;margin-top:14.2pt;width:425.2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efbHw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"/>
      </w:pict>
    </w:r>
    <w:r w:rsidR="003B1E43">
      <w:rPr>
        <w:i/>
        <w:sz w:val="18"/>
        <w:szCs w:val="18"/>
      </w:rPr>
      <w:tab/>
    </w:r>
    <w:r w:rsidR="003B1E43">
      <w:rPr>
        <w:i/>
        <w:sz w:val="18"/>
        <w:szCs w:val="18"/>
      </w:rPr>
      <w:tab/>
      <w:t xml:space="preserve">450mm </w:t>
    </w:r>
    <w:proofErr w:type="spellStart"/>
    <w:r w:rsidR="003B1E43">
      <w:rPr>
        <w:i/>
        <w:sz w:val="18"/>
        <w:szCs w:val="18"/>
      </w:rPr>
      <w:t>dia</w:t>
    </w:r>
    <w:proofErr w:type="spellEnd"/>
    <w:r w:rsidR="003B1E43">
      <w:rPr>
        <w:i/>
        <w:sz w:val="18"/>
        <w:szCs w:val="18"/>
      </w:rPr>
      <w:t xml:space="preserve"> MS line</w:t>
    </w:r>
  </w:p>
  <w:p w:rsidR="003B1E43" w:rsidRDefault="003B1E43">
    <w:pPr>
      <w:pStyle w:val="Header"/>
      <w:tabs>
        <w:tab w:val="clear" w:pos="9360"/>
        <w:tab w:val="right" w:pos="8460"/>
      </w:tabs>
      <w:spacing w:after="0" w:line="240" w:lineRule="auto"/>
      <w:rPr>
        <w:i/>
        <w:sz w:val="18"/>
        <w:szCs w:val="18"/>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pPr>
      <w:pStyle w:val="Header"/>
      <w:tabs>
        <w:tab w:val="clear" w:pos="9360"/>
        <w:tab w:val="right" w:pos="8460"/>
      </w:tabs>
      <w:spacing w:after="0" w:line="240" w:lineRule="auto"/>
      <w:rPr>
        <w:i/>
        <w:sz w:val="18"/>
        <w:szCs w:val="18"/>
      </w:rPr>
    </w:pPr>
    <w:r>
      <w:rPr>
        <w:i/>
        <w:sz w:val="18"/>
        <w:szCs w:val="18"/>
      </w:rPr>
      <w:tab/>
    </w:r>
    <w:r>
      <w:rPr>
        <w:i/>
        <w:sz w:val="18"/>
        <w:szCs w:val="18"/>
      </w:rPr>
      <w:tab/>
      <w:t>Section 6 –Conditions of Contract</w:t>
    </w:r>
  </w:p>
  <w:p w:rsidR="003B1E43" w:rsidRDefault="003B1E43">
    <w:pPr>
      <w:pStyle w:val="Header"/>
      <w:tabs>
        <w:tab w:val="clear" w:pos="9360"/>
        <w:tab w:val="right" w:pos="8460"/>
      </w:tabs>
      <w:spacing w:after="0" w:line="240" w:lineRule="auto"/>
      <w:rPr>
        <w:i/>
        <w:sz w:val="18"/>
        <w:szCs w:val="18"/>
      </w:rPr>
    </w:pPr>
  </w:p>
  <w:p w:rsidR="003B1E43" w:rsidRDefault="00EC3F3B">
    <w:pPr>
      <w:pStyle w:val="Header"/>
      <w:tabs>
        <w:tab w:val="clear" w:pos="9360"/>
        <w:tab w:val="right" w:pos="8460"/>
      </w:tabs>
      <w:spacing w:after="0" w:line="240" w:lineRule="auto"/>
    </w:pPr>
    <w:r w:rsidRPr="00EC3F3B">
      <w:rPr>
        <w:noProof/>
        <w:lang w:val="en-IN" w:eastAsia="en-IN"/>
      </w:rPr>
      <w:pict>
        <v:shapetype id="_x0000_t32" coordsize="21600,21600" o:spt="32" o:oned="t" path="m,l21600,21600e" filled="f">
          <v:path arrowok="t" fillok="f" o:connecttype="none"/>
          <o:lock v:ext="edit" shapetype="t"/>
        </v:shapetype>
        <v:shape id="AutoShape 8" o:spid="_x0000_s47107" type="#_x0000_t32" style="position:absolute;margin-left:1.5pt;margin-top:6.2pt;width:424.5pt;height:0;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pZW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"/>
      </w:pict>
    </w:r>
    <w:r w:rsidR="003B1E43">
      <w:tab/>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pPr>
      <w:pStyle w:val="Header"/>
      <w:tabs>
        <w:tab w:val="clear" w:pos="9360"/>
        <w:tab w:val="right" w:pos="8460"/>
      </w:tabs>
      <w:spacing w:after="0" w:line="240" w:lineRule="auto"/>
      <w:rPr>
        <w:i/>
        <w:sz w:val="18"/>
        <w:szCs w:val="18"/>
      </w:rPr>
    </w:pPr>
    <w:r>
      <w:rPr>
        <w:i/>
        <w:sz w:val="18"/>
        <w:szCs w:val="18"/>
      </w:rPr>
      <w:t>Section 6 – Conditions of Contract</w:t>
    </w:r>
    <w:r>
      <w:rPr>
        <w:i/>
        <w:sz w:val="18"/>
        <w:szCs w:val="18"/>
      </w:rPr>
      <w:tab/>
    </w:r>
    <w:r>
      <w:rPr>
        <w:i/>
        <w:sz w:val="18"/>
        <w:szCs w:val="18"/>
      </w:rPr>
      <w:tab/>
    </w:r>
  </w:p>
  <w:p w:rsidR="003B1E43" w:rsidRDefault="00EC3F3B">
    <w:pPr>
      <w:pStyle w:val="Header"/>
      <w:tabs>
        <w:tab w:val="clear" w:pos="9360"/>
        <w:tab w:val="right" w:pos="8460"/>
      </w:tabs>
      <w:spacing w:after="0" w:line="240" w:lineRule="auto"/>
      <w:rPr>
        <w:i/>
        <w:sz w:val="18"/>
        <w:szCs w:val="18"/>
      </w:rPr>
    </w:pPr>
    <w:r w:rsidRPr="00EC3F3B">
      <w:rPr>
        <w:i/>
        <w:noProof/>
        <w:sz w:val="18"/>
        <w:szCs w:val="18"/>
        <w:lang w:val="en-IN" w:eastAsia="en-IN"/>
      </w:rPr>
      <w:pict>
        <v:shapetype id="_x0000_t32" coordsize="21600,21600" o:spt="32" o:oned="t" path="m,l21600,21600e" filled="f">
          <v:path arrowok="t" fillok="f" o:connecttype="none"/>
          <o:lock v:ext="edit" shapetype="t"/>
        </v:shapetype>
        <v:shape id="AutoShape 7" o:spid="_x0000_s47106" type="#_x0000_t32" style="position:absolute;margin-left:-2.85pt;margin-top:14.2pt;width:425.25pt;height:0;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a00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"/>
      </w:pict>
    </w:r>
    <w:r w:rsidR="003B1E43">
      <w:rPr>
        <w:i/>
        <w:sz w:val="18"/>
        <w:szCs w:val="18"/>
      </w:rPr>
      <w:tab/>
    </w:r>
    <w:r w:rsidR="003B1E43">
      <w:rPr>
        <w:i/>
        <w:sz w:val="18"/>
        <w:szCs w:val="18"/>
      </w:rPr>
      <w:tab/>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rsidP="00E70893">
    <w:pPr>
      <w:pStyle w:val="Header"/>
      <w:tabs>
        <w:tab w:val="clear" w:pos="9360"/>
        <w:tab w:val="right" w:pos="8460"/>
      </w:tabs>
      <w:spacing w:after="0" w:line="240" w:lineRule="auto"/>
      <w:rPr>
        <w:i/>
        <w:sz w:val="18"/>
        <w:szCs w:val="18"/>
      </w:rPr>
    </w:pPr>
    <w:r>
      <w:rPr>
        <w:i/>
        <w:sz w:val="18"/>
        <w:szCs w:val="18"/>
      </w:rPr>
      <w:t>Section 10 – Bill of Quantity</w:t>
    </w:r>
    <w:r>
      <w:rPr>
        <w:i/>
        <w:sz w:val="18"/>
        <w:szCs w:val="18"/>
      </w:rPr>
      <w:tab/>
    </w:r>
    <w:r>
      <w:rPr>
        <w:i/>
        <w:sz w:val="18"/>
        <w:szCs w:val="18"/>
      </w:rPr>
      <w:tab/>
    </w:r>
  </w:p>
  <w:p w:rsidR="003B1E43" w:rsidRDefault="003B1E43" w:rsidP="00E70893">
    <w:pPr>
      <w:pStyle w:val="Header"/>
      <w:tabs>
        <w:tab w:val="clear" w:pos="9360"/>
        <w:tab w:val="right" w:pos="8460"/>
      </w:tabs>
      <w:spacing w:after="0" w:line="240" w:lineRule="auto"/>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pPr>
  </w:p>
  <w:p w:rsidR="003B1E43" w:rsidRDefault="003B1E43">
    <w:pPr>
      <w:pStyle w:val="Header"/>
      <w:tabs>
        <w:tab w:val="clear" w:pos="9360"/>
        <w:tab w:val="right" w:pos="8460"/>
      </w:tabs>
      <w:spacing w:after="0" w:line="240" w:lineRule="auto"/>
      <w:rPr>
        <w:i/>
        <w:sz w:val="18"/>
        <w:szCs w:val="18"/>
      </w:rPr>
    </w:pPr>
    <w:r>
      <w:rPr>
        <w:i/>
        <w:sz w:val="18"/>
        <w:szCs w:val="18"/>
      </w:rPr>
      <w:t>Section 10 – Bank Guarantee format</w:t>
    </w:r>
    <w:r>
      <w:rPr>
        <w:i/>
        <w:sz w:val="18"/>
        <w:szCs w:val="18"/>
      </w:rPr>
      <w:tab/>
    </w:r>
    <w:r>
      <w:rPr>
        <w:i/>
        <w:sz w:val="18"/>
        <w:szCs w:val="18"/>
      </w:rPr>
      <w:tab/>
      <w:t>GBWASP</w:t>
    </w:r>
  </w:p>
  <w:p w:rsidR="003B1E43" w:rsidRDefault="00EC3F3B">
    <w:pPr>
      <w:pStyle w:val="Header"/>
      <w:tabs>
        <w:tab w:val="clear" w:pos="9360"/>
        <w:tab w:val="right" w:pos="8460"/>
      </w:tabs>
      <w:spacing w:after="0" w:line="240" w:lineRule="auto"/>
      <w:rPr>
        <w:i/>
        <w:sz w:val="18"/>
        <w:szCs w:val="18"/>
      </w:rPr>
    </w:pPr>
    <w:r w:rsidRPr="00EC3F3B">
      <w:rPr>
        <w:i/>
        <w:noProof/>
        <w:sz w:val="18"/>
        <w:szCs w:val="18"/>
        <w:lang w:val="en-IN" w:eastAsia="en-IN"/>
      </w:rPr>
      <w:pict>
        <v:shapetype id="_x0000_t32" coordsize="21600,21600" o:spt="32" o:oned="t" path="m,l21600,21600e" filled="f">
          <v:path arrowok="t" fillok="f" o:connecttype="none"/>
          <o:lock v:ext="edit" shapetype="t"/>
        </v:shapetype>
        <v:shape id="AutoShape 18" o:spid="_x0000_s47105" type="#_x0000_t32" style="position:absolute;margin-left:-2.85pt;margin-top:14.2pt;width:425.25pt;height:0;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a8iHgIAADw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"/>
      </w:pict>
    </w:r>
    <w:r w:rsidR="003B1E43">
      <w:rPr>
        <w:i/>
        <w:sz w:val="18"/>
        <w:szCs w:val="18"/>
      </w:rPr>
      <w:tab/>
    </w:r>
    <w:r w:rsidR="003B1E43">
      <w:rPr>
        <w:i/>
        <w:sz w:val="18"/>
        <w:szCs w:val="18"/>
      </w:rPr>
      <w:tab/>
      <w:t>FM 1320 Pipeline Extension</w:t>
    </w:r>
  </w:p>
  <w:p w:rsidR="003B1E43" w:rsidRDefault="003B1E43">
    <w:pPr>
      <w:pStyle w:val="Header"/>
      <w:tabs>
        <w:tab w:val="clear" w:pos="9360"/>
        <w:tab w:val="right" w:pos="846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DDA24AA"/>
    <w:multiLevelType w:val="hybridMultilevel"/>
    <w:tmpl w:val="86C02DC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C6D3842"/>
    <w:multiLevelType w:val="hybridMultilevel"/>
    <w:tmpl w:val="C66931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DEBB2F8"/>
    <w:multiLevelType w:val="hybridMultilevel"/>
    <w:tmpl w:val="54421A3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4186D05"/>
    <w:multiLevelType w:val="hybridMultilevel"/>
    <w:tmpl w:val="ED1EBC5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ECFBA5DE"/>
    <w:multiLevelType w:val="hybridMultilevel"/>
    <w:tmpl w:val="983BD2C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F22F6ADD"/>
    <w:multiLevelType w:val="hybridMultilevel"/>
    <w:tmpl w:val="5176FC0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FFFFFF88"/>
    <w:multiLevelType w:val="singleLevel"/>
    <w:tmpl w:val="E65ACA68"/>
    <w:lvl w:ilvl="0">
      <w:start w:val="1"/>
      <w:numFmt w:val="decimal"/>
      <w:pStyle w:val="ListNumber"/>
      <w:lvlText w:val="%1."/>
      <w:lvlJc w:val="left"/>
      <w:pPr>
        <w:tabs>
          <w:tab w:val="num" w:pos="360"/>
        </w:tabs>
        <w:ind w:left="360" w:hanging="360"/>
      </w:pPr>
    </w:lvl>
  </w:abstractNum>
  <w:abstractNum w:abstractNumId="7">
    <w:nsid w:val="04EE41C6"/>
    <w:multiLevelType w:val="hybridMultilevel"/>
    <w:tmpl w:val="CF50EC3C"/>
    <w:lvl w:ilvl="0" w:tplc="7D3AB23A">
      <w:start w:val="1"/>
      <w:numFmt w:val="decimal"/>
      <w:lvlText w:val="%1."/>
      <w:lvlJc w:val="left"/>
      <w:pPr>
        <w:ind w:left="2700" w:hanging="360"/>
      </w:pPr>
      <w:rPr>
        <w:rFonts w:cs="Tahoma" w:hint="default"/>
        <w:b/>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8">
    <w:nsid w:val="08A5415A"/>
    <w:multiLevelType w:val="multilevel"/>
    <w:tmpl w:val="917851FA"/>
    <w:lvl w:ilvl="0">
      <w:start w:val="11"/>
      <w:numFmt w:val="decimal"/>
      <w:lvlText w:val="%1."/>
      <w:lvlJc w:val="left"/>
      <w:pPr>
        <w:tabs>
          <w:tab w:val="num" w:pos="645"/>
        </w:tabs>
        <w:ind w:left="645" w:hanging="645"/>
      </w:pPr>
      <w:rPr>
        <w:rFonts w:hint="default"/>
      </w:rPr>
    </w:lvl>
    <w:lvl w:ilvl="1">
      <w:start w:val="3"/>
      <w:numFmt w:val="decimal"/>
      <w:lvlText w:val="%1.%2."/>
      <w:lvlJc w:val="left"/>
      <w:pPr>
        <w:tabs>
          <w:tab w:val="num" w:pos="1365"/>
        </w:tabs>
        <w:ind w:left="1365" w:hanging="64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0A0F1C3B"/>
    <w:multiLevelType w:val="hybridMultilevel"/>
    <w:tmpl w:val="4AF03AEA"/>
    <w:lvl w:ilvl="0" w:tplc="4596FAAC">
      <w:start w:val="1"/>
      <w:numFmt w:val="lowerRoman"/>
      <w:lvlText w:val="%1)"/>
      <w:lvlJc w:val="left"/>
      <w:pPr>
        <w:tabs>
          <w:tab w:val="num" w:pos="848"/>
        </w:tabs>
        <w:ind w:left="848" w:hanging="720"/>
      </w:pPr>
      <w:rPr>
        <w:rFonts w:hint="default"/>
      </w:rPr>
    </w:lvl>
    <w:lvl w:ilvl="1" w:tplc="04090019" w:tentative="1">
      <w:start w:val="1"/>
      <w:numFmt w:val="lowerLetter"/>
      <w:lvlText w:val="%2."/>
      <w:lvlJc w:val="left"/>
      <w:pPr>
        <w:tabs>
          <w:tab w:val="num" w:pos="1208"/>
        </w:tabs>
        <w:ind w:left="1208" w:hanging="360"/>
      </w:pPr>
    </w:lvl>
    <w:lvl w:ilvl="2" w:tplc="0409001B" w:tentative="1">
      <w:start w:val="1"/>
      <w:numFmt w:val="lowerRoman"/>
      <w:lvlText w:val="%3."/>
      <w:lvlJc w:val="right"/>
      <w:pPr>
        <w:tabs>
          <w:tab w:val="num" w:pos="1928"/>
        </w:tabs>
        <w:ind w:left="1928" w:hanging="180"/>
      </w:pPr>
    </w:lvl>
    <w:lvl w:ilvl="3" w:tplc="0409000F" w:tentative="1">
      <w:start w:val="1"/>
      <w:numFmt w:val="decimal"/>
      <w:lvlText w:val="%4."/>
      <w:lvlJc w:val="left"/>
      <w:pPr>
        <w:tabs>
          <w:tab w:val="num" w:pos="2648"/>
        </w:tabs>
        <w:ind w:left="2648" w:hanging="360"/>
      </w:pPr>
    </w:lvl>
    <w:lvl w:ilvl="4" w:tplc="04090019" w:tentative="1">
      <w:start w:val="1"/>
      <w:numFmt w:val="lowerLetter"/>
      <w:lvlText w:val="%5."/>
      <w:lvlJc w:val="left"/>
      <w:pPr>
        <w:tabs>
          <w:tab w:val="num" w:pos="3368"/>
        </w:tabs>
        <w:ind w:left="3368" w:hanging="360"/>
      </w:pPr>
    </w:lvl>
    <w:lvl w:ilvl="5" w:tplc="0409001B" w:tentative="1">
      <w:start w:val="1"/>
      <w:numFmt w:val="lowerRoman"/>
      <w:lvlText w:val="%6."/>
      <w:lvlJc w:val="right"/>
      <w:pPr>
        <w:tabs>
          <w:tab w:val="num" w:pos="4088"/>
        </w:tabs>
        <w:ind w:left="4088" w:hanging="180"/>
      </w:pPr>
    </w:lvl>
    <w:lvl w:ilvl="6" w:tplc="0409000F" w:tentative="1">
      <w:start w:val="1"/>
      <w:numFmt w:val="decimal"/>
      <w:lvlText w:val="%7."/>
      <w:lvlJc w:val="left"/>
      <w:pPr>
        <w:tabs>
          <w:tab w:val="num" w:pos="4808"/>
        </w:tabs>
        <w:ind w:left="4808" w:hanging="360"/>
      </w:pPr>
    </w:lvl>
    <w:lvl w:ilvl="7" w:tplc="04090019" w:tentative="1">
      <w:start w:val="1"/>
      <w:numFmt w:val="lowerLetter"/>
      <w:lvlText w:val="%8."/>
      <w:lvlJc w:val="left"/>
      <w:pPr>
        <w:tabs>
          <w:tab w:val="num" w:pos="5528"/>
        </w:tabs>
        <w:ind w:left="5528" w:hanging="360"/>
      </w:pPr>
    </w:lvl>
    <w:lvl w:ilvl="8" w:tplc="0409001B" w:tentative="1">
      <w:start w:val="1"/>
      <w:numFmt w:val="lowerRoman"/>
      <w:lvlText w:val="%9."/>
      <w:lvlJc w:val="right"/>
      <w:pPr>
        <w:tabs>
          <w:tab w:val="num" w:pos="6248"/>
        </w:tabs>
        <w:ind w:left="6248" w:hanging="180"/>
      </w:pPr>
    </w:lvl>
  </w:abstractNum>
  <w:abstractNum w:abstractNumId="10">
    <w:nsid w:val="0D5C6F67"/>
    <w:multiLevelType w:val="hybridMultilevel"/>
    <w:tmpl w:val="A4405C4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DF51D71"/>
    <w:multiLevelType w:val="hybridMultilevel"/>
    <w:tmpl w:val="6EF0567E"/>
    <w:lvl w:ilvl="0" w:tplc="4F3AF744">
      <w:start w:val="1"/>
      <w:numFmt w:val="lowerLetter"/>
      <w:lvlText w:val="%1)"/>
      <w:lvlJc w:val="left"/>
      <w:pPr>
        <w:ind w:left="2340" w:hanging="360"/>
      </w:pPr>
      <w:rPr>
        <w:rFonts w:cs="Tahoma" w:hint="default"/>
        <w:b/>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
    <w:nsid w:val="1064963E"/>
    <w:multiLevelType w:val="hybridMultilevel"/>
    <w:tmpl w:val="0E6FED9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106F2CB6"/>
    <w:multiLevelType w:val="hybridMultilevel"/>
    <w:tmpl w:val="ABE06272"/>
    <w:lvl w:ilvl="0" w:tplc="99B89F50">
      <w:start w:val="1"/>
      <w:numFmt w:val="lowerLetter"/>
      <w:pStyle w:val="ClauseSubList"/>
      <w:lvlText w:val="(%1)"/>
      <w:lvlJc w:val="left"/>
      <w:pPr>
        <w:tabs>
          <w:tab w:val="num" w:pos="576"/>
        </w:tabs>
        <w:ind w:left="576" w:hanging="576"/>
      </w:pPr>
      <w:rPr>
        <w:rFonts w:ascii="Times New Roman" w:hAnsi="Times New Roman" w:cs="Times New Roman" w:hint="default"/>
        <w:b w:val="0"/>
        <w:i w:val="0"/>
        <w:color w:val="auto"/>
        <w:sz w:val="24"/>
        <w:szCs w:val="24"/>
        <w:u w:val="no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2F20D08"/>
    <w:multiLevelType w:val="multilevel"/>
    <w:tmpl w:val="3B6C0250"/>
    <w:lvl w:ilvl="0">
      <w:start w:val="11"/>
      <w:numFmt w:val="decimal"/>
      <w:lvlText w:val="%1."/>
      <w:lvlJc w:val="left"/>
      <w:pPr>
        <w:tabs>
          <w:tab w:val="num" w:pos="840"/>
        </w:tabs>
        <w:ind w:left="840" w:hanging="840"/>
      </w:pPr>
      <w:rPr>
        <w:rFonts w:hint="default"/>
      </w:rPr>
    </w:lvl>
    <w:lvl w:ilvl="1">
      <w:start w:val="6"/>
      <w:numFmt w:val="decimal"/>
      <w:lvlText w:val="%1.%2."/>
      <w:lvlJc w:val="left"/>
      <w:pPr>
        <w:tabs>
          <w:tab w:val="num" w:pos="1200"/>
        </w:tabs>
        <w:ind w:left="1200" w:hanging="840"/>
      </w:pPr>
      <w:rPr>
        <w:rFonts w:hint="default"/>
      </w:rPr>
    </w:lvl>
    <w:lvl w:ilvl="2">
      <w:start w:val="8"/>
      <w:numFmt w:val="decimal"/>
      <w:lvlText w:val="%1.%2.%3."/>
      <w:lvlJc w:val="left"/>
      <w:pPr>
        <w:tabs>
          <w:tab w:val="num" w:pos="1560"/>
        </w:tabs>
        <w:ind w:left="1560" w:hanging="84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13C2287F"/>
    <w:multiLevelType w:val="hybridMultilevel"/>
    <w:tmpl w:val="D448557E"/>
    <w:lvl w:ilvl="0" w:tplc="40B23D74">
      <w:start w:val="1"/>
      <w:numFmt w:val="decimal"/>
      <w:lvlText w:val="%1."/>
      <w:legacy w:legacy="1" w:legacySpace="0" w:legacyIndent="360"/>
      <w:lvlJc w:val="left"/>
      <w:pPr>
        <w:ind w:left="1260" w:hanging="360"/>
      </w:pPr>
      <w:rPr>
        <w:lang w:val="en-GB"/>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6">
    <w:nsid w:val="167E01EE"/>
    <w:multiLevelType w:val="hybridMultilevel"/>
    <w:tmpl w:val="D26E5A14"/>
    <w:lvl w:ilvl="0" w:tplc="38F80550">
      <w:start w:val="1"/>
      <w:numFmt w:val="decimal"/>
      <w:lvlText w:val="1.%1."/>
      <w:lvlJc w:val="left"/>
      <w:pPr>
        <w:tabs>
          <w:tab w:val="num" w:pos="2160"/>
        </w:tabs>
        <w:ind w:left="2160" w:hanging="360"/>
      </w:pPr>
      <w:rPr>
        <w:rFonts w:hint="default"/>
        <w:b/>
      </w:rPr>
    </w:lvl>
    <w:lvl w:ilvl="1" w:tplc="3B1C0C88">
      <w:start w:val="1"/>
      <w:numFmt w:val="lowerLetter"/>
      <w:lvlText w:val="%2."/>
      <w:lvlJc w:val="left"/>
      <w:pPr>
        <w:tabs>
          <w:tab w:val="num" w:pos="1080"/>
        </w:tabs>
        <w:ind w:left="648" w:firstLine="432"/>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6A6059C"/>
    <w:multiLevelType w:val="hybridMultilevel"/>
    <w:tmpl w:val="258CE5DC"/>
    <w:lvl w:ilvl="0" w:tplc="6C4E6AD0">
      <w:start w:val="2"/>
      <w:numFmt w:val="lowerLetter"/>
      <w:pStyle w:val="ClauseSubListSubList"/>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nsid w:val="16A74655"/>
    <w:multiLevelType w:val="hybridMultilevel"/>
    <w:tmpl w:val="E9F2A7C4"/>
    <w:lvl w:ilvl="0" w:tplc="C80282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CD84071"/>
    <w:multiLevelType w:val="multilevel"/>
    <w:tmpl w:val="F244DED4"/>
    <w:lvl w:ilvl="0">
      <w:start w:val="1"/>
      <w:numFmt w:val="decimal"/>
      <w:pStyle w:val="Heading2"/>
      <w:isLgl/>
      <w:lvlText w:val="%1."/>
      <w:lvlJc w:val="left"/>
      <w:pPr>
        <w:tabs>
          <w:tab w:val="num" w:pos="720"/>
        </w:tabs>
        <w:ind w:left="720" w:hanging="720"/>
      </w:pPr>
      <w:rPr>
        <w:rFonts w:ascii="Times New Roman" w:hAnsi="Times New Roman" w:hint="default"/>
        <w:b/>
        <w:i w:val="0"/>
        <w:color w:val="auto"/>
        <w:sz w:val="24"/>
      </w:rPr>
    </w:lvl>
    <w:lvl w:ilvl="1">
      <w:start w:val="1"/>
      <w:numFmt w:val="decimal"/>
      <w:lvlText w:val="%1.%2"/>
      <w:lvlJc w:val="left"/>
      <w:pPr>
        <w:tabs>
          <w:tab w:val="num" w:pos="720"/>
        </w:tabs>
        <w:ind w:left="720" w:hanging="720"/>
      </w:pPr>
      <w:rPr>
        <w:rFonts w:hint="default"/>
        <w:b/>
        <w:i w:val="0"/>
        <w:color w:val="auto"/>
      </w:rPr>
    </w:lvl>
    <w:lvl w:ilvl="2">
      <w:start w:val="1"/>
      <w:numFmt w:val="decimal"/>
      <w:lvlText w:val="%1.%2.%3"/>
      <w:lvlJc w:val="left"/>
      <w:pPr>
        <w:tabs>
          <w:tab w:val="num" w:pos="1512"/>
        </w:tabs>
        <w:ind w:left="1512" w:hanging="792"/>
      </w:pPr>
      <w:rPr>
        <w:rFonts w:hint="default"/>
        <w:b/>
        <w:i w:val="0"/>
      </w:rPr>
    </w:lvl>
    <w:lvl w:ilvl="3">
      <w:start w:val="1"/>
      <w:numFmt w:val="decimal"/>
      <w:lvlText w:val="%1.%2.%3.%4"/>
      <w:lvlJc w:val="left"/>
      <w:pPr>
        <w:tabs>
          <w:tab w:val="num" w:pos="1584"/>
        </w:tabs>
        <w:ind w:left="1584" w:hanging="864"/>
      </w:pPr>
      <w:rPr>
        <w:rFonts w:hint="default"/>
      </w:rPr>
    </w:lvl>
    <w:lvl w:ilvl="4">
      <w:start w:val="1"/>
      <w:numFmt w:val="decimal"/>
      <w:lvlText w:val="%1.%2.%3.%4.%5"/>
      <w:lvlJc w:val="left"/>
      <w:pPr>
        <w:tabs>
          <w:tab w:val="num" w:pos="1728"/>
        </w:tabs>
        <w:ind w:left="1728" w:hanging="1008"/>
      </w:pPr>
      <w:rPr>
        <w:rFonts w:hint="default"/>
      </w:rPr>
    </w:lvl>
    <w:lvl w:ilvl="5">
      <w:start w:val="1"/>
      <w:numFmt w:val="decimal"/>
      <w:lvlText w:val="%1.%2.%3.%4.%5.%6"/>
      <w:lvlJc w:val="left"/>
      <w:pPr>
        <w:tabs>
          <w:tab w:val="num" w:pos="1872"/>
        </w:tabs>
        <w:ind w:left="1872" w:hanging="1152"/>
      </w:pPr>
      <w:rPr>
        <w:rFonts w:hint="default"/>
      </w:rPr>
    </w:lvl>
    <w:lvl w:ilvl="6">
      <w:start w:val="1"/>
      <w:numFmt w:val="decimal"/>
      <w:lvlText w:val="%1.%2.%3.%4.%5.%6.%7"/>
      <w:lvlJc w:val="left"/>
      <w:pPr>
        <w:tabs>
          <w:tab w:val="num" w:pos="2016"/>
        </w:tabs>
        <w:ind w:left="2016" w:hanging="1296"/>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304"/>
        </w:tabs>
        <w:ind w:left="2304" w:hanging="1584"/>
      </w:pPr>
      <w:rPr>
        <w:rFonts w:hint="default"/>
      </w:rPr>
    </w:lvl>
  </w:abstractNum>
  <w:abstractNum w:abstractNumId="20">
    <w:nsid w:val="20C02EE7"/>
    <w:multiLevelType w:val="hybridMultilevel"/>
    <w:tmpl w:val="40EE5F06"/>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2120001B"/>
    <w:multiLevelType w:val="hybridMultilevel"/>
    <w:tmpl w:val="97C85C0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3326D75"/>
    <w:multiLevelType w:val="hybridMultilevel"/>
    <w:tmpl w:val="0762B4F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nsid w:val="2B173AB1"/>
    <w:multiLevelType w:val="hybridMultilevel"/>
    <w:tmpl w:val="44DC1A36"/>
    <w:lvl w:ilvl="0" w:tplc="F9B41A7A">
      <w:start w:val="1"/>
      <w:numFmt w:val="upperLetter"/>
      <w:lvlText w:val="%1."/>
      <w:lvlJc w:val="left"/>
      <w:pPr>
        <w:ind w:left="540" w:hanging="54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2CF445AC"/>
    <w:multiLevelType w:val="hybridMultilevel"/>
    <w:tmpl w:val="20966D6A"/>
    <w:lvl w:ilvl="0" w:tplc="7C5E9DD6">
      <w:start w:val="1"/>
      <w:numFmt w:val="lowerLetter"/>
      <w:pStyle w:val="DefaultParagraphFont1"/>
      <w:lvlText w:val="(%1)"/>
      <w:lvlJc w:val="left"/>
      <w:pPr>
        <w:tabs>
          <w:tab w:val="num" w:pos="1276"/>
        </w:tabs>
        <w:ind w:left="1276" w:hanging="567"/>
      </w:pPr>
      <w:rPr>
        <w:rFonts w:ascii="Times New Roman" w:hAnsi="Times New Roman" w:cs="Times New Roman" w:hint="default"/>
        <w:b w:val="0"/>
        <w:i w:val="0"/>
        <w:color w:val="auto"/>
        <w:sz w:val="22"/>
        <w:szCs w:val="22"/>
        <w:u w:val="none"/>
      </w:rPr>
    </w:lvl>
    <w:lvl w:ilvl="1" w:tplc="04090019">
      <w:start w:val="1"/>
      <w:numFmt w:val="lowerLetter"/>
      <w:lvlText w:val="%2."/>
      <w:lvlJc w:val="left"/>
      <w:pPr>
        <w:tabs>
          <w:tab w:val="num" w:pos="-828"/>
        </w:tabs>
        <w:ind w:left="-828" w:hanging="360"/>
      </w:pPr>
    </w:lvl>
    <w:lvl w:ilvl="2" w:tplc="0409001B">
      <w:start w:val="1"/>
      <w:numFmt w:val="lowerRoman"/>
      <w:lvlText w:val="%3."/>
      <w:lvlJc w:val="right"/>
      <w:pPr>
        <w:tabs>
          <w:tab w:val="num" w:pos="-108"/>
        </w:tabs>
        <w:ind w:left="-108" w:hanging="180"/>
      </w:pPr>
    </w:lvl>
    <w:lvl w:ilvl="3" w:tplc="0409000F">
      <w:start w:val="1"/>
      <w:numFmt w:val="decimal"/>
      <w:lvlText w:val="%4."/>
      <w:lvlJc w:val="left"/>
      <w:pPr>
        <w:tabs>
          <w:tab w:val="num" w:pos="612"/>
        </w:tabs>
        <w:ind w:left="612" w:hanging="360"/>
      </w:pPr>
    </w:lvl>
    <w:lvl w:ilvl="4" w:tplc="04090019">
      <w:start w:val="1"/>
      <w:numFmt w:val="lowerLetter"/>
      <w:lvlText w:val="%5."/>
      <w:lvlJc w:val="left"/>
      <w:pPr>
        <w:tabs>
          <w:tab w:val="num" w:pos="1332"/>
        </w:tabs>
        <w:ind w:left="1332" w:hanging="360"/>
      </w:pPr>
    </w:lvl>
    <w:lvl w:ilvl="5" w:tplc="0409001B">
      <w:start w:val="1"/>
      <w:numFmt w:val="lowerRoman"/>
      <w:lvlText w:val="%6."/>
      <w:lvlJc w:val="right"/>
      <w:pPr>
        <w:tabs>
          <w:tab w:val="num" w:pos="2052"/>
        </w:tabs>
        <w:ind w:left="2052" w:hanging="180"/>
      </w:pPr>
    </w:lvl>
    <w:lvl w:ilvl="6" w:tplc="0409000F">
      <w:start w:val="1"/>
      <w:numFmt w:val="decimal"/>
      <w:lvlText w:val="%7."/>
      <w:lvlJc w:val="left"/>
      <w:pPr>
        <w:tabs>
          <w:tab w:val="num" w:pos="2772"/>
        </w:tabs>
        <w:ind w:left="2772" w:hanging="360"/>
      </w:pPr>
    </w:lvl>
    <w:lvl w:ilvl="7" w:tplc="04090019">
      <w:start w:val="1"/>
      <w:numFmt w:val="lowerLetter"/>
      <w:lvlText w:val="%8."/>
      <w:lvlJc w:val="left"/>
      <w:pPr>
        <w:tabs>
          <w:tab w:val="num" w:pos="3492"/>
        </w:tabs>
        <w:ind w:left="3492" w:hanging="360"/>
      </w:pPr>
    </w:lvl>
    <w:lvl w:ilvl="8" w:tplc="0409001B">
      <w:start w:val="1"/>
      <w:numFmt w:val="lowerRoman"/>
      <w:lvlText w:val="%9."/>
      <w:lvlJc w:val="right"/>
      <w:pPr>
        <w:tabs>
          <w:tab w:val="num" w:pos="4212"/>
        </w:tabs>
        <w:ind w:left="4212" w:hanging="180"/>
      </w:pPr>
    </w:lvl>
  </w:abstractNum>
  <w:abstractNum w:abstractNumId="25">
    <w:nsid w:val="2E6A5E59"/>
    <w:multiLevelType w:val="hybridMultilevel"/>
    <w:tmpl w:val="1D92F0A4"/>
    <w:lvl w:ilvl="0" w:tplc="930A754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nsid w:val="30432CBF"/>
    <w:multiLevelType w:val="multilevel"/>
    <w:tmpl w:val="A1F0F2A2"/>
    <w:lvl w:ilvl="0">
      <w:start w:val="5"/>
      <w:numFmt w:val="decimal"/>
      <w:lvlText w:val="%1"/>
      <w:lvlJc w:val="left"/>
      <w:pPr>
        <w:tabs>
          <w:tab w:val="num" w:pos="360"/>
        </w:tabs>
        <w:ind w:left="360" w:hanging="360"/>
      </w:pPr>
      <w:rPr>
        <w:rFonts w:hint="default"/>
      </w:rPr>
    </w:lvl>
    <w:lvl w:ilvl="1">
      <w:start w:val="8"/>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7">
    <w:nsid w:val="349B5E62"/>
    <w:multiLevelType w:val="hybridMultilevel"/>
    <w:tmpl w:val="15B2B924"/>
    <w:lvl w:ilvl="0" w:tplc="CD48DDBC">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70D339E"/>
    <w:multiLevelType w:val="hybridMultilevel"/>
    <w:tmpl w:val="D3BEB850"/>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8277BC7"/>
    <w:multiLevelType w:val="hybridMultilevel"/>
    <w:tmpl w:val="8D1C0A10"/>
    <w:lvl w:ilvl="0" w:tplc="02E67FB6">
      <w:start w:val="1"/>
      <w:numFmt w:val="lowerLetter"/>
      <w:lvlText w:val="(%1)"/>
      <w:lvlJc w:val="left"/>
      <w:pPr>
        <w:tabs>
          <w:tab w:val="num" w:pos="1440"/>
        </w:tabs>
        <w:ind w:left="1872" w:hanging="432"/>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nsid w:val="38961CDD"/>
    <w:multiLevelType w:val="hybridMultilevel"/>
    <w:tmpl w:val="E2DA46FC"/>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1">
    <w:nsid w:val="3B6722D9"/>
    <w:multiLevelType w:val="hybridMultilevel"/>
    <w:tmpl w:val="8EA618A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00B368D"/>
    <w:multiLevelType w:val="hybridMultilevel"/>
    <w:tmpl w:val="4FC6E25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40925822"/>
    <w:multiLevelType w:val="singleLevel"/>
    <w:tmpl w:val="30DE3C8A"/>
    <w:lvl w:ilvl="0">
      <w:start w:val="1"/>
      <w:numFmt w:val="decimal"/>
      <w:lvlText w:val="%1."/>
      <w:legacy w:legacy="1" w:legacySpace="0" w:legacyIndent="360"/>
      <w:lvlJc w:val="left"/>
      <w:pPr>
        <w:ind w:left="1080" w:hanging="360"/>
      </w:pPr>
    </w:lvl>
  </w:abstractNum>
  <w:abstractNum w:abstractNumId="34">
    <w:nsid w:val="46547153"/>
    <w:multiLevelType w:val="hybridMultilevel"/>
    <w:tmpl w:val="6D89C1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48A8248A"/>
    <w:multiLevelType w:val="hybridMultilevel"/>
    <w:tmpl w:val="41A5D3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4DFD2774"/>
    <w:multiLevelType w:val="hybridMultilevel"/>
    <w:tmpl w:val="D05C0114"/>
    <w:lvl w:ilvl="0" w:tplc="A942C2A8">
      <w:start w:val="1"/>
      <w:numFmt w:val="decimal"/>
      <w:lvlText w:val="%1."/>
      <w:lvlJc w:val="left"/>
      <w:pPr>
        <w:tabs>
          <w:tab w:val="num" w:pos="720"/>
        </w:tabs>
        <w:ind w:left="720" w:hanging="360"/>
      </w:pPr>
    </w:lvl>
    <w:lvl w:ilvl="1" w:tplc="3760C54E">
      <w:numFmt w:val="none"/>
      <w:lvlText w:val=""/>
      <w:lvlJc w:val="left"/>
      <w:pPr>
        <w:tabs>
          <w:tab w:val="num" w:pos="360"/>
        </w:tabs>
      </w:pPr>
    </w:lvl>
    <w:lvl w:ilvl="2" w:tplc="E3500A30">
      <w:numFmt w:val="none"/>
      <w:lvlText w:val=""/>
      <w:lvlJc w:val="left"/>
      <w:pPr>
        <w:tabs>
          <w:tab w:val="num" w:pos="360"/>
        </w:tabs>
      </w:pPr>
    </w:lvl>
    <w:lvl w:ilvl="3" w:tplc="328A2010">
      <w:numFmt w:val="none"/>
      <w:lvlText w:val=""/>
      <w:lvlJc w:val="left"/>
      <w:pPr>
        <w:tabs>
          <w:tab w:val="num" w:pos="360"/>
        </w:tabs>
      </w:pPr>
    </w:lvl>
    <w:lvl w:ilvl="4" w:tplc="5D8AFAB8">
      <w:numFmt w:val="none"/>
      <w:lvlText w:val=""/>
      <w:lvlJc w:val="left"/>
      <w:pPr>
        <w:tabs>
          <w:tab w:val="num" w:pos="360"/>
        </w:tabs>
      </w:pPr>
    </w:lvl>
    <w:lvl w:ilvl="5" w:tplc="F5EACFE2">
      <w:numFmt w:val="none"/>
      <w:lvlText w:val=""/>
      <w:lvlJc w:val="left"/>
      <w:pPr>
        <w:tabs>
          <w:tab w:val="num" w:pos="360"/>
        </w:tabs>
      </w:pPr>
    </w:lvl>
    <w:lvl w:ilvl="6" w:tplc="860E66CA">
      <w:numFmt w:val="none"/>
      <w:lvlText w:val=""/>
      <w:lvlJc w:val="left"/>
      <w:pPr>
        <w:tabs>
          <w:tab w:val="num" w:pos="360"/>
        </w:tabs>
      </w:pPr>
    </w:lvl>
    <w:lvl w:ilvl="7" w:tplc="F16C5B82">
      <w:numFmt w:val="none"/>
      <w:lvlText w:val=""/>
      <w:lvlJc w:val="left"/>
      <w:pPr>
        <w:tabs>
          <w:tab w:val="num" w:pos="360"/>
        </w:tabs>
      </w:pPr>
    </w:lvl>
    <w:lvl w:ilvl="8" w:tplc="151E7AFC">
      <w:numFmt w:val="none"/>
      <w:lvlText w:val=""/>
      <w:lvlJc w:val="left"/>
      <w:pPr>
        <w:tabs>
          <w:tab w:val="num" w:pos="360"/>
        </w:tabs>
      </w:pPr>
    </w:lvl>
  </w:abstractNum>
  <w:abstractNum w:abstractNumId="37">
    <w:nsid w:val="4F0F3894"/>
    <w:multiLevelType w:val="multilevel"/>
    <w:tmpl w:val="94DAEA5C"/>
    <w:lvl w:ilvl="0">
      <w:start w:val="1"/>
      <w:numFmt w:val="upperLetter"/>
      <w:lvlText w:val="%1."/>
      <w:lvlJc w:val="left"/>
      <w:pPr>
        <w:tabs>
          <w:tab w:val="num" w:pos="504"/>
        </w:tabs>
        <w:ind w:left="504" w:hanging="504"/>
      </w:pPr>
      <w:rPr>
        <w:rFonts w:hint="default"/>
      </w:rPr>
    </w:lvl>
    <w:lvl w:ilvl="1">
      <w:start w:val="16"/>
      <w:numFmt w:val="decimal"/>
      <w:pStyle w:val="BankNormal"/>
      <w:lvlText w:val="%2."/>
      <w:lvlJc w:val="left"/>
      <w:pPr>
        <w:tabs>
          <w:tab w:val="num" w:pos="504"/>
        </w:tabs>
        <w:ind w:left="504" w:hanging="504"/>
      </w:pPr>
    </w:lvl>
    <w:lvl w:ilvl="2">
      <w:start w:val="1"/>
      <w:numFmt w:val="decimal"/>
      <w:lvlText w:val="%3."/>
      <w:lvlJc w:val="left"/>
      <w:pPr>
        <w:tabs>
          <w:tab w:val="num" w:pos="0"/>
        </w:tabs>
        <w:ind w:left="2160" w:hanging="720"/>
      </w:pPr>
    </w:lvl>
    <w:lvl w:ilvl="3">
      <w:start w:val="1"/>
      <w:numFmt w:val="decimal"/>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decimal"/>
      <w:lvlText w:val="%6."/>
      <w:lvlJc w:val="left"/>
      <w:pPr>
        <w:tabs>
          <w:tab w:val="num" w:pos="0"/>
        </w:tabs>
        <w:ind w:left="4320" w:hanging="720"/>
      </w:pPr>
    </w:lvl>
    <w:lvl w:ilvl="6">
      <w:start w:val="1"/>
      <w:numFmt w:val="decimal"/>
      <w:lvlText w:val="%7."/>
      <w:lvlJc w:val="left"/>
      <w:pPr>
        <w:tabs>
          <w:tab w:val="num" w:pos="0"/>
        </w:tabs>
        <w:ind w:left="5040" w:hanging="720"/>
      </w:pPr>
    </w:lvl>
    <w:lvl w:ilvl="7">
      <w:start w:val="1"/>
      <w:numFmt w:val="decimal"/>
      <w:lvlText w:val="%8."/>
      <w:lvlJc w:val="left"/>
      <w:pPr>
        <w:tabs>
          <w:tab w:val="num" w:pos="0"/>
        </w:tabs>
        <w:ind w:left="5760" w:hanging="720"/>
      </w:pPr>
    </w:lvl>
    <w:lvl w:ilvl="8">
      <w:start w:val="1"/>
      <w:numFmt w:val="lowerRoman"/>
      <w:lvlText w:val="%9"/>
      <w:lvlJc w:val="left"/>
      <w:pPr>
        <w:tabs>
          <w:tab w:val="num" w:pos="0"/>
        </w:tabs>
        <w:ind w:left="6480" w:hanging="720"/>
      </w:pPr>
    </w:lvl>
  </w:abstractNum>
  <w:abstractNum w:abstractNumId="38">
    <w:nsid w:val="51E62472"/>
    <w:multiLevelType w:val="singleLevel"/>
    <w:tmpl w:val="30DE3C8A"/>
    <w:lvl w:ilvl="0">
      <w:start w:val="1"/>
      <w:numFmt w:val="decimal"/>
      <w:lvlText w:val="%1."/>
      <w:legacy w:legacy="1" w:legacySpace="0" w:legacyIndent="360"/>
      <w:lvlJc w:val="left"/>
      <w:pPr>
        <w:ind w:left="1080" w:hanging="360"/>
      </w:pPr>
    </w:lvl>
  </w:abstractNum>
  <w:abstractNum w:abstractNumId="39">
    <w:nsid w:val="548B0F9C"/>
    <w:multiLevelType w:val="hybridMultilevel"/>
    <w:tmpl w:val="04BABD42"/>
    <w:lvl w:ilvl="0" w:tplc="F992F38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563A2763"/>
    <w:multiLevelType w:val="hybridMultilevel"/>
    <w:tmpl w:val="04266826"/>
    <w:lvl w:ilvl="0" w:tplc="C68EC4A2">
      <w:start w:val="4"/>
      <w:numFmt w:val="low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41">
    <w:nsid w:val="57231190"/>
    <w:multiLevelType w:val="multilevel"/>
    <w:tmpl w:val="903860CA"/>
    <w:lvl w:ilvl="0">
      <w:start w:val="1"/>
      <w:numFmt w:val="decimal"/>
      <w:pStyle w:val="StyleHeader1-ClausesLeft0Hanging03After0pt"/>
      <w:lvlText w:val="%1."/>
      <w:lvlJc w:val="left"/>
      <w:pPr>
        <w:tabs>
          <w:tab w:val="num" w:pos="720"/>
        </w:tabs>
        <w:ind w:left="720" w:hanging="360"/>
      </w:pPr>
      <w:rPr>
        <w:i w:val="0"/>
      </w:r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42">
    <w:nsid w:val="5E2D3D1E"/>
    <w:multiLevelType w:val="multilevel"/>
    <w:tmpl w:val="EF927AB8"/>
    <w:lvl w:ilvl="0">
      <w:start w:val="1"/>
      <w:numFmt w:val="decimal"/>
      <w:lvlText w:val="%1"/>
      <w:lvlJc w:val="left"/>
      <w:pPr>
        <w:ind w:left="360" w:hanging="360"/>
      </w:pPr>
      <w:rPr>
        <w:rFonts w:hint="default"/>
      </w:rPr>
    </w:lvl>
    <w:lvl w:ilvl="1">
      <w:start w:val="1"/>
      <w:numFmt w:val="decimal"/>
      <w:lvlText w:val="%1.%2"/>
      <w:lvlJc w:val="left"/>
      <w:pPr>
        <w:ind w:left="435" w:hanging="36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400" w:hanging="1800"/>
      </w:pPr>
      <w:rPr>
        <w:rFonts w:hint="default"/>
      </w:rPr>
    </w:lvl>
  </w:abstractNum>
  <w:abstractNum w:abstractNumId="43">
    <w:nsid w:val="6174ECA9"/>
    <w:multiLevelType w:val="hybridMultilevel"/>
    <w:tmpl w:val="23B16DD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63C83A88"/>
    <w:multiLevelType w:val="singleLevel"/>
    <w:tmpl w:val="EDAEBF90"/>
    <w:lvl w:ilvl="0">
      <w:start w:val="1"/>
      <w:numFmt w:val="decimal"/>
      <w:pStyle w:val="bt1"/>
      <w:lvlText w:val="%1."/>
      <w:lvlJc w:val="center"/>
      <w:pPr>
        <w:tabs>
          <w:tab w:val="num" w:pos="648"/>
        </w:tabs>
        <w:ind w:firstLine="288"/>
      </w:pPr>
    </w:lvl>
  </w:abstractNum>
  <w:abstractNum w:abstractNumId="45">
    <w:nsid w:val="64EB5CDC"/>
    <w:multiLevelType w:val="hybridMultilevel"/>
    <w:tmpl w:val="0762B4F2"/>
    <w:lvl w:ilvl="0" w:tplc="26029564">
      <w:start w:val="1"/>
      <w:numFmt w:val="bullet"/>
      <w:lvlText w:val=""/>
      <w:lvlJc w:val="left"/>
      <w:pPr>
        <w:tabs>
          <w:tab w:val="num" w:pos="1080"/>
        </w:tabs>
        <w:ind w:left="1080" w:hanging="360"/>
      </w:pPr>
      <w:rPr>
        <w:rFonts w:ascii="Wingdings" w:hAnsi="Wingdings" w:cs="Times New Roman" w:hint="default"/>
      </w:rPr>
    </w:lvl>
    <w:lvl w:ilvl="1" w:tplc="04090019" w:tentative="1">
      <w:start w:val="1"/>
      <w:numFmt w:val="bullet"/>
      <w:lvlText w:val="o"/>
      <w:lvlJc w:val="left"/>
      <w:pPr>
        <w:tabs>
          <w:tab w:val="num" w:pos="2160"/>
        </w:tabs>
        <w:ind w:left="2160" w:hanging="360"/>
      </w:pPr>
      <w:rPr>
        <w:rFonts w:ascii="Courier New" w:hAnsi="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46">
    <w:nsid w:val="66B62992"/>
    <w:multiLevelType w:val="hybridMultilevel"/>
    <w:tmpl w:val="9C75DA0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6AF56C72"/>
    <w:multiLevelType w:val="hybridMultilevel"/>
    <w:tmpl w:val="39DA61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6F530500"/>
    <w:multiLevelType w:val="hybridMultilevel"/>
    <w:tmpl w:val="1DDE56DE"/>
    <w:lvl w:ilvl="0" w:tplc="0409000F">
      <w:start w:val="1"/>
      <w:numFmt w:val="decimal"/>
      <w:lvlText w:val="%1."/>
      <w:lvlJc w:val="left"/>
      <w:pPr>
        <w:tabs>
          <w:tab w:val="num" w:pos="868"/>
        </w:tabs>
        <w:ind w:left="868" w:hanging="360"/>
      </w:pPr>
    </w:lvl>
    <w:lvl w:ilvl="1" w:tplc="04090019" w:tentative="1">
      <w:start w:val="1"/>
      <w:numFmt w:val="lowerLetter"/>
      <w:lvlText w:val="%2."/>
      <w:lvlJc w:val="left"/>
      <w:pPr>
        <w:tabs>
          <w:tab w:val="num" w:pos="1588"/>
        </w:tabs>
        <w:ind w:left="1588" w:hanging="360"/>
      </w:pPr>
    </w:lvl>
    <w:lvl w:ilvl="2" w:tplc="0409001B" w:tentative="1">
      <w:start w:val="1"/>
      <w:numFmt w:val="lowerRoman"/>
      <w:lvlText w:val="%3."/>
      <w:lvlJc w:val="right"/>
      <w:pPr>
        <w:tabs>
          <w:tab w:val="num" w:pos="2308"/>
        </w:tabs>
        <w:ind w:left="2308" w:hanging="180"/>
      </w:pPr>
    </w:lvl>
    <w:lvl w:ilvl="3" w:tplc="0409000F" w:tentative="1">
      <w:start w:val="1"/>
      <w:numFmt w:val="decimal"/>
      <w:lvlText w:val="%4."/>
      <w:lvlJc w:val="left"/>
      <w:pPr>
        <w:tabs>
          <w:tab w:val="num" w:pos="3028"/>
        </w:tabs>
        <w:ind w:left="3028" w:hanging="360"/>
      </w:pPr>
    </w:lvl>
    <w:lvl w:ilvl="4" w:tplc="04090019" w:tentative="1">
      <w:start w:val="1"/>
      <w:numFmt w:val="lowerLetter"/>
      <w:lvlText w:val="%5."/>
      <w:lvlJc w:val="left"/>
      <w:pPr>
        <w:tabs>
          <w:tab w:val="num" w:pos="3748"/>
        </w:tabs>
        <w:ind w:left="3748" w:hanging="360"/>
      </w:pPr>
    </w:lvl>
    <w:lvl w:ilvl="5" w:tplc="0409001B" w:tentative="1">
      <w:start w:val="1"/>
      <w:numFmt w:val="lowerRoman"/>
      <w:lvlText w:val="%6."/>
      <w:lvlJc w:val="right"/>
      <w:pPr>
        <w:tabs>
          <w:tab w:val="num" w:pos="4468"/>
        </w:tabs>
        <w:ind w:left="4468" w:hanging="180"/>
      </w:pPr>
    </w:lvl>
    <w:lvl w:ilvl="6" w:tplc="0409000F" w:tentative="1">
      <w:start w:val="1"/>
      <w:numFmt w:val="decimal"/>
      <w:lvlText w:val="%7."/>
      <w:lvlJc w:val="left"/>
      <w:pPr>
        <w:tabs>
          <w:tab w:val="num" w:pos="5188"/>
        </w:tabs>
        <w:ind w:left="5188" w:hanging="360"/>
      </w:pPr>
    </w:lvl>
    <w:lvl w:ilvl="7" w:tplc="04090019" w:tentative="1">
      <w:start w:val="1"/>
      <w:numFmt w:val="lowerLetter"/>
      <w:lvlText w:val="%8."/>
      <w:lvlJc w:val="left"/>
      <w:pPr>
        <w:tabs>
          <w:tab w:val="num" w:pos="5908"/>
        </w:tabs>
        <w:ind w:left="5908" w:hanging="360"/>
      </w:pPr>
    </w:lvl>
    <w:lvl w:ilvl="8" w:tplc="0409001B" w:tentative="1">
      <w:start w:val="1"/>
      <w:numFmt w:val="lowerRoman"/>
      <w:lvlText w:val="%9."/>
      <w:lvlJc w:val="right"/>
      <w:pPr>
        <w:tabs>
          <w:tab w:val="num" w:pos="6628"/>
        </w:tabs>
        <w:ind w:left="6628" w:hanging="180"/>
      </w:pPr>
    </w:lvl>
  </w:abstractNum>
  <w:abstractNum w:abstractNumId="49">
    <w:nsid w:val="7B7B2D60"/>
    <w:multiLevelType w:val="hybridMultilevel"/>
    <w:tmpl w:val="7B154F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4"/>
  </w:num>
  <w:num w:numId="3">
    <w:abstractNumId w:val="46"/>
  </w:num>
  <w:num w:numId="4">
    <w:abstractNumId w:val="5"/>
  </w:num>
  <w:num w:numId="5">
    <w:abstractNumId w:val="34"/>
  </w:num>
  <w:num w:numId="6">
    <w:abstractNumId w:val="43"/>
  </w:num>
  <w:num w:numId="7">
    <w:abstractNumId w:val="3"/>
  </w:num>
  <w:num w:numId="8">
    <w:abstractNumId w:val="1"/>
  </w:num>
  <w:num w:numId="9">
    <w:abstractNumId w:val="0"/>
  </w:num>
  <w:num w:numId="10">
    <w:abstractNumId w:val="12"/>
  </w:num>
  <w:num w:numId="11">
    <w:abstractNumId w:val="49"/>
  </w:num>
  <w:num w:numId="12">
    <w:abstractNumId w:val="23"/>
  </w:num>
  <w:num w:numId="13">
    <w:abstractNumId w:val="47"/>
  </w:num>
  <w:num w:numId="14">
    <w:abstractNumId w:val="10"/>
  </w:num>
  <w:num w:numId="15">
    <w:abstractNumId w:val="27"/>
  </w:num>
  <w:num w:numId="16">
    <w:abstractNumId w:val="25"/>
  </w:num>
  <w:num w:numId="17">
    <w:abstractNumId w:val="39"/>
  </w:num>
  <w:num w:numId="18">
    <w:abstractNumId w:val="31"/>
  </w:num>
  <w:num w:numId="19">
    <w:abstractNumId w:val="30"/>
  </w:num>
  <w:num w:numId="20">
    <w:abstractNumId w:val="40"/>
  </w:num>
  <w:num w:numId="21">
    <w:abstractNumId w:val="28"/>
  </w:num>
  <w:num w:numId="22">
    <w:abstractNumId w:val="18"/>
  </w:num>
  <w:num w:numId="23">
    <w:abstractNumId w:val="35"/>
  </w:num>
  <w:num w:numId="24">
    <w:abstractNumId w:val="44"/>
  </w:num>
  <w:num w:numId="25">
    <w:abstractNumId w:val="37"/>
  </w:num>
  <w:num w:numId="26">
    <w:abstractNumId w:val="17"/>
  </w:num>
  <w:num w:numId="27">
    <w:abstractNumId w:val="13"/>
  </w:num>
  <w:num w:numId="28">
    <w:abstractNumId w:val="41"/>
  </w:num>
  <w:num w:numId="29">
    <w:abstractNumId w:val="6"/>
  </w:num>
  <w:num w:numId="30">
    <w:abstractNumId w:val="24"/>
  </w:num>
  <w:num w:numId="31">
    <w:abstractNumId w:val="38"/>
  </w:num>
  <w:num w:numId="32">
    <w:abstractNumId w:val="19"/>
  </w:num>
  <w:num w:numId="33">
    <w:abstractNumId w:val="45"/>
  </w:num>
  <w:num w:numId="34">
    <w:abstractNumId w:val="22"/>
  </w:num>
  <w:num w:numId="35">
    <w:abstractNumId w:val="21"/>
  </w:num>
  <w:num w:numId="36">
    <w:abstractNumId w:val="16"/>
  </w:num>
  <w:num w:numId="37">
    <w:abstractNumId w:val="20"/>
  </w:num>
  <w:num w:numId="38">
    <w:abstractNumId w:val="32"/>
  </w:num>
  <w:num w:numId="39">
    <w:abstractNumId w:val="36"/>
  </w:num>
  <w:num w:numId="40">
    <w:abstractNumId w:val="48"/>
  </w:num>
  <w:num w:numId="41">
    <w:abstractNumId w:val="9"/>
  </w:num>
  <w:num w:numId="42">
    <w:abstractNumId w:val="42"/>
  </w:num>
  <w:num w:numId="43">
    <w:abstractNumId w:val="8"/>
  </w:num>
  <w:num w:numId="44">
    <w:abstractNumId w:val="14"/>
  </w:num>
  <w:num w:numId="45">
    <w:abstractNumId w:val="33"/>
  </w:num>
  <w:num w:numId="46">
    <w:abstractNumId w:val="29"/>
  </w:num>
  <w:num w:numId="47">
    <w:abstractNumId w:val="26"/>
  </w:num>
  <w:num w:numId="48">
    <w:abstractNumId w:val="15"/>
  </w:num>
  <w:num w:numId="49">
    <w:abstractNumId w:val="11"/>
  </w:num>
  <w:num w:numId="50">
    <w:abstractNumId w:val="7"/>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76802"/>
    <o:shapelayout v:ext="edit">
      <o:idmap v:ext="edit" data="46"/>
      <o:rules v:ext="edit">
        <o:r id="V:Rule17" type="connector" idref="#AutoShape 5"/>
        <o:r id="V:Rule18" type="connector" idref="#AutoShape 7"/>
        <o:r id="V:Rule19" type="connector" idref="#AutoShape 3"/>
        <o:r id="V:Rule20" type="connector" idref="#AutoShape 1"/>
        <o:r id="V:Rule21" type="connector" idref="#AutoShape 12"/>
        <o:r id="V:Rule22" type="connector" idref="#AutoShape 15"/>
        <o:r id="V:Rule23" type="connector" idref="#AutoShape 2"/>
        <o:r id="V:Rule24" type="connector" idref="#AutoShape 18"/>
        <o:r id="V:Rule25" type="connector" idref="#AutoShape 17"/>
        <o:r id="V:Rule26" type="connector" idref="#AutoShape 14"/>
        <o:r id="V:Rule27" type="connector" idref="#AutoShape 16"/>
        <o:r id="V:Rule28" type="connector" idref="#AutoShape 11"/>
        <o:r id="V:Rule29" type="connector" idref="#AutoShape 8"/>
        <o:r id="V:Rule30" type="connector" idref="#AutoShape 6"/>
        <o:r id="V:Rule31" type="connector" idref="#AutoShape 13"/>
        <o:r id="V:Rule32" type="connector" idref="#AutoShape 4"/>
      </o:rules>
    </o:shapelayout>
  </w:hdrShapeDefaults>
  <w:footnotePr>
    <w:footnote w:id="-1"/>
    <w:footnote w:id="0"/>
  </w:footnotePr>
  <w:endnotePr>
    <w:endnote w:id="-1"/>
    <w:endnote w:id="0"/>
  </w:endnotePr>
  <w:compat>
    <w:useFELayout/>
  </w:compat>
  <w:rsids>
    <w:rsidRoot w:val="006D7241"/>
    <w:rsid w:val="00001EE7"/>
    <w:rsid w:val="00004CAD"/>
    <w:rsid w:val="0003128F"/>
    <w:rsid w:val="0003278E"/>
    <w:rsid w:val="00043207"/>
    <w:rsid w:val="00044743"/>
    <w:rsid w:val="00056955"/>
    <w:rsid w:val="00056F8E"/>
    <w:rsid w:val="00061398"/>
    <w:rsid w:val="00061878"/>
    <w:rsid w:val="00070F51"/>
    <w:rsid w:val="000727E4"/>
    <w:rsid w:val="000733C0"/>
    <w:rsid w:val="00075F2E"/>
    <w:rsid w:val="00083514"/>
    <w:rsid w:val="00087439"/>
    <w:rsid w:val="000B4A04"/>
    <w:rsid w:val="000C0186"/>
    <w:rsid w:val="000C0555"/>
    <w:rsid w:val="000D529D"/>
    <w:rsid w:val="000D7A93"/>
    <w:rsid w:val="000E39E6"/>
    <w:rsid w:val="000E52B3"/>
    <w:rsid w:val="000E788C"/>
    <w:rsid w:val="00104943"/>
    <w:rsid w:val="00111F77"/>
    <w:rsid w:val="001133A5"/>
    <w:rsid w:val="0012045B"/>
    <w:rsid w:val="00120E27"/>
    <w:rsid w:val="001215E3"/>
    <w:rsid w:val="00131688"/>
    <w:rsid w:val="0013636E"/>
    <w:rsid w:val="0013710B"/>
    <w:rsid w:val="00141384"/>
    <w:rsid w:val="001460A3"/>
    <w:rsid w:val="00156F77"/>
    <w:rsid w:val="00183F81"/>
    <w:rsid w:val="001957DB"/>
    <w:rsid w:val="001A25DA"/>
    <w:rsid w:val="001A4A66"/>
    <w:rsid w:val="001A4D35"/>
    <w:rsid w:val="001E0BD5"/>
    <w:rsid w:val="001E1C02"/>
    <w:rsid w:val="001E56B0"/>
    <w:rsid w:val="001E76DD"/>
    <w:rsid w:val="001F06F4"/>
    <w:rsid w:val="001F1382"/>
    <w:rsid w:val="001F2CBC"/>
    <w:rsid w:val="001F4913"/>
    <w:rsid w:val="001F5FBD"/>
    <w:rsid w:val="001F7126"/>
    <w:rsid w:val="002106FC"/>
    <w:rsid w:val="00226290"/>
    <w:rsid w:val="00241FB6"/>
    <w:rsid w:val="00246FDF"/>
    <w:rsid w:val="00254659"/>
    <w:rsid w:val="00255C85"/>
    <w:rsid w:val="0026168C"/>
    <w:rsid w:val="002656D6"/>
    <w:rsid w:val="00270522"/>
    <w:rsid w:val="00270A57"/>
    <w:rsid w:val="002711D8"/>
    <w:rsid w:val="0027688D"/>
    <w:rsid w:val="002869AC"/>
    <w:rsid w:val="00287B00"/>
    <w:rsid w:val="002A659D"/>
    <w:rsid w:val="002A6F56"/>
    <w:rsid w:val="002B4D53"/>
    <w:rsid w:val="002B5A24"/>
    <w:rsid w:val="002B706B"/>
    <w:rsid w:val="002C06AB"/>
    <w:rsid w:val="002C32A8"/>
    <w:rsid w:val="002D27CE"/>
    <w:rsid w:val="002D4CAF"/>
    <w:rsid w:val="002D6844"/>
    <w:rsid w:val="002E7E22"/>
    <w:rsid w:val="002F28C5"/>
    <w:rsid w:val="002F2F40"/>
    <w:rsid w:val="003033AF"/>
    <w:rsid w:val="0030357D"/>
    <w:rsid w:val="003038E5"/>
    <w:rsid w:val="00304868"/>
    <w:rsid w:val="00307BC2"/>
    <w:rsid w:val="00327DBA"/>
    <w:rsid w:val="0033183B"/>
    <w:rsid w:val="00332052"/>
    <w:rsid w:val="00337651"/>
    <w:rsid w:val="003704B1"/>
    <w:rsid w:val="003764F6"/>
    <w:rsid w:val="003970AA"/>
    <w:rsid w:val="003A08EE"/>
    <w:rsid w:val="003A2D81"/>
    <w:rsid w:val="003B1E43"/>
    <w:rsid w:val="003C266E"/>
    <w:rsid w:val="003C54FE"/>
    <w:rsid w:val="003C71C9"/>
    <w:rsid w:val="003C7EE2"/>
    <w:rsid w:val="003D17E4"/>
    <w:rsid w:val="003E1261"/>
    <w:rsid w:val="003E3937"/>
    <w:rsid w:val="003F5034"/>
    <w:rsid w:val="004034B4"/>
    <w:rsid w:val="00406671"/>
    <w:rsid w:val="00423657"/>
    <w:rsid w:val="00424166"/>
    <w:rsid w:val="0042449B"/>
    <w:rsid w:val="00431503"/>
    <w:rsid w:val="004460BE"/>
    <w:rsid w:val="00463CF3"/>
    <w:rsid w:val="00464E13"/>
    <w:rsid w:val="004656ED"/>
    <w:rsid w:val="004749F9"/>
    <w:rsid w:val="00475E14"/>
    <w:rsid w:val="00481358"/>
    <w:rsid w:val="00483EBF"/>
    <w:rsid w:val="00492DA0"/>
    <w:rsid w:val="004A2EBC"/>
    <w:rsid w:val="004B3CF9"/>
    <w:rsid w:val="004C3C61"/>
    <w:rsid w:val="004C64B9"/>
    <w:rsid w:val="004C67A9"/>
    <w:rsid w:val="004C700B"/>
    <w:rsid w:val="004C7846"/>
    <w:rsid w:val="004D6E26"/>
    <w:rsid w:val="004E28B9"/>
    <w:rsid w:val="004E609F"/>
    <w:rsid w:val="004F17F5"/>
    <w:rsid w:val="005023B2"/>
    <w:rsid w:val="00503CED"/>
    <w:rsid w:val="00504CD2"/>
    <w:rsid w:val="00506811"/>
    <w:rsid w:val="00507F87"/>
    <w:rsid w:val="00511488"/>
    <w:rsid w:val="00522190"/>
    <w:rsid w:val="005278B7"/>
    <w:rsid w:val="005365B3"/>
    <w:rsid w:val="005500B2"/>
    <w:rsid w:val="00560455"/>
    <w:rsid w:val="0056159A"/>
    <w:rsid w:val="00562392"/>
    <w:rsid w:val="0056664B"/>
    <w:rsid w:val="00590B95"/>
    <w:rsid w:val="0059200D"/>
    <w:rsid w:val="005A427C"/>
    <w:rsid w:val="005A6C7F"/>
    <w:rsid w:val="005A7ECC"/>
    <w:rsid w:val="005B23DB"/>
    <w:rsid w:val="005C4DD3"/>
    <w:rsid w:val="005D2486"/>
    <w:rsid w:val="005E0B1F"/>
    <w:rsid w:val="006058E9"/>
    <w:rsid w:val="00615F61"/>
    <w:rsid w:val="00635D2E"/>
    <w:rsid w:val="0063778C"/>
    <w:rsid w:val="006404EE"/>
    <w:rsid w:val="00655426"/>
    <w:rsid w:val="00655BE2"/>
    <w:rsid w:val="00661043"/>
    <w:rsid w:val="00662D79"/>
    <w:rsid w:val="006643E2"/>
    <w:rsid w:val="006662FF"/>
    <w:rsid w:val="006708E2"/>
    <w:rsid w:val="00670C74"/>
    <w:rsid w:val="0068373F"/>
    <w:rsid w:val="00683A74"/>
    <w:rsid w:val="00685151"/>
    <w:rsid w:val="006B1BEE"/>
    <w:rsid w:val="006B2992"/>
    <w:rsid w:val="006C03FC"/>
    <w:rsid w:val="006D1B08"/>
    <w:rsid w:val="006D2BD3"/>
    <w:rsid w:val="006D598F"/>
    <w:rsid w:val="006D7241"/>
    <w:rsid w:val="006F0EB8"/>
    <w:rsid w:val="006F2B30"/>
    <w:rsid w:val="007018CB"/>
    <w:rsid w:val="007035FE"/>
    <w:rsid w:val="007057C6"/>
    <w:rsid w:val="00714D9C"/>
    <w:rsid w:val="007276F7"/>
    <w:rsid w:val="00732576"/>
    <w:rsid w:val="00733779"/>
    <w:rsid w:val="007468A7"/>
    <w:rsid w:val="00750D5B"/>
    <w:rsid w:val="00757B4F"/>
    <w:rsid w:val="00763000"/>
    <w:rsid w:val="00774108"/>
    <w:rsid w:val="00781EBD"/>
    <w:rsid w:val="00783156"/>
    <w:rsid w:val="007913C9"/>
    <w:rsid w:val="00795739"/>
    <w:rsid w:val="00797A25"/>
    <w:rsid w:val="007A1563"/>
    <w:rsid w:val="007B1535"/>
    <w:rsid w:val="007B6447"/>
    <w:rsid w:val="007D6422"/>
    <w:rsid w:val="007D6F15"/>
    <w:rsid w:val="007E40D9"/>
    <w:rsid w:val="007F36B2"/>
    <w:rsid w:val="007F39E8"/>
    <w:rsid w:val="007F7703"/>
    <w:rsid w:val="0080063B"/>
    <w:rsid w:val="00807C02"/>
    <w:rsid w:val="008130E6"/>
    <w:rsid w:val="00831054"/>
    <w:rsid w:val="008645EA"/>
    <w:rsid w:val="00865301"/>
    <w:rsid w:val="00865A2F"/>
    <w:rsid w:val="00866509"/>
    <w:rsid w:val="00867714"/>
    <w:rsid w:val="00876273"/>
    <w:rsid w:val="00877889"/>
    <w:rsid w:val="00877AA1"/>
    <w:rsid w:val="00882131"/>
    <w:rsid w:val="00895E2C"/>
    <w:rsid w:val="008A1161"/>
    <w:rsid w:val="008A404D"/>
    <w:rsid w:val="008B50BD"/>
    <w:rsid w:val="008C5A1B"/>
    <w:rsid w:val="008D7A4C"/>
    <w:rsid w:val="008E1430"/>
    <w:rsid w:val="008E1A23"/>
    <w:rsid w:val="008F2CA2"/>
    <w:rsid w:val="0090088A"/>
    <w:rsid w:val="009021FE"/>
    <w:rsid w:val="00905393"/>
    <w:rsid w:val="00911366"/>
    <w:rsid w:val="00914E58"/>
    <w:rsid w:val="009154AE"/>
    <w:rsid w:val="00922D49"/>
    <w:rsid w:val="00924EB3"/>
    <w:rsid w:val="00940F56"/>
    <w:rsid w:val="00943241"/>
    <w:rsid w:val="00947EA1"/>
    <w:rsid w:val="00956BFF"/>
    <w:rsid w:val="009603A7"/>
    <w:rsid w:val="009606E0"/>
    <w:rsid w:val="0096678F"/>
    <w:rsid w:val="0098605C"/>
    <w:rsid w:val="0098787A"/>
    <w:rsid w:val="009964D6"/>
    <w:rsid w:val="009A3B76"/>
    <w:rsid w:val="009B2EB5"/>
    <w:rsid w:val="009B347D"/>
    <w:rsid w:val="009B46A3"/>
    <w:rsid w:val="009C7076"/>
    <w:rsid w:val="009F71D3"/>
    <w:rsid w:val="00A03C7B"/>
    <w:rsid w:val="00A21EB4"/>
    <w:rsid w:val="00A23B03"/>
    <w:rsid w:val="00A24D93"/>
    <w:rsid w:val="00A34B7F"/>
    <w:rsid w:val="00A35D17"/>
    <w:rsid w:val="00A42800"/>
    <w:rsid w:val="00A51C88"/>
    <w:rsid w:val="00A5455E"/>
    <w:rsid w:val="00A603CC"/>
    <w:rsid w:val="00A62A04"/>
    <w:rsid w:val="00A71B9D"/>
    <w:rsid w:val="00A74841"/>
    <w:rsid w:val="00A77DAB"/>
    <w:rsid w:val="00A86D52"/>
    <w:rsid w:val="00A95107"/>
    <w:rsid w:val="00A96DC1"/>
    <w:rsid w:val="00AA3CB5"/>
    <w:rsid w:val="00AA784C"/>
    <w:rsid w:val="00AB0607"/>
    <w:rsid w:val="00AB3118"/>
    <w:rsid w:val="00AC6700"/>
    <w:rsid w:val="00AD00C6"/>
    <w:rsid w:val="00AD09E4"/>
    <w:rsid w:val="00AD3C2D"/>
    <w:rsid w:val="00AD53FF"/>
    <w:rsid w:val="00AD6EDB"/>
    <w:rsid w:val="00AE3CF2"/>
    <w:rsid w:val="00AE51E6"/>
    <w:rsid w:val="00B038A8"/>
    <w:rsid w:val="00B17D2E"/>
    <w:rsid w:val="00B17DD9"/>
    <w:rsid w:val="00B31BEC"/>
    <w:rsid w:val="00B42F31"/>
    <w:rsid w:val="00B47224"/>
    <w:rsid w:val="00B6321A"/>
    <w:rsid w:val="00B70336"/>
    <w:rsid w:val="00B73879"/>
    <w:rsid w:val="00B7453A"/>
    <w:rsid w:val="00B7553F"/>
    <w:rsid w:val="00BA1F57"/>
    <w:rsid w:val="00BA749D"/>
    <w:rsid w:val="00BB43A5"/>
    <w:rsid w:val="00BC3278"/>
    <w:rsid w:val="00BC407C"/>
    <w:rsid w:val="00BD0581"/>
    <w:rsid w:val="00BD06C9"/>
    <w:rsid w:val="00BD1FE1"/>
    <w:rsid w:val="00BD5052"/>
    <w:rsid w:val="00BE06CA"/>
    <w:rsid w:val="00BE11F0"/>
    <w:rsid w:val="00BE469F"/>
    <w:rsid w:val="00BE47D0"/>
    <w:rsid w:val="00BE7DB8"/>
    <w:rsid w:val="00BF3BF3"/>
    <w:rsid w:val="00BF6C4D"/>
    <w:rsid w:val="00C045ED"/>
    <w:rsid w:val="00C12E80"/>
    <w:rsid w:val="00C148AF"/>
    <w:rsid w:val="00C17404"/>
    <w:rsid w:val="00C22415"/>
    <w:rsid w:val="00C33E6A"/>
    <w:rsid w:val="00C42397"/>
    <w:rsid w:val="00C453D4"/>
    <w:rsid w:val="00C522D2"/>
    <w:rsid w:val="00C54094"/>
    <w:rsid w:val="00C679D1"/>
    <w:rsid w:val="00C77B0C"/>
    <w:rsid w:val="00C83425"/>
    <w:rsid w:val="00C86E6C"/>
    <w:rsid w:val="00C90E1F"/>
    <w:rsid w:val="00C920C9"/>
    <w:rsid w:val="00C92E0C"/>
    <w:rsid w:val="00C92FB3"/>
    <w:rsid w:val="00C9557F"/>
    <w:rsid w:val="00CA010C"/>
    <w:rsid w:val="00CA12D1"/>
    <w:rsid w:val="00CA1378"/>
    <w:rsid w:val="00CA4461"/>
    <w:rsid w:val="00CB05BF"/>
    <w:rsid w:val="00CC3382"/>
    <w:rsid w:val="00CD1C2E"/>
    <w:rsid w:val="00CD38EB"/>
    <w:rsid w:val="00CD3C34"/>
    <w:rsid w:val="00CE30E9"/>
    <w:rsid w:val="00CE4D85"/>
    <w:rsid w:val="00CE6B7C"/>
    <w:rsid w:val="00CF001B"/>
    <w:rsid w:val="00D01A35"/>
    <w:rsid w:val="00D073A3"/>
    <w:rsid w:val="00D20A16"/>
    <w:rsid w:val="00D25882"/>
    <w:rsid w:val="00D2669D"/>
    <w:rsid w:val="00D32464"/>
    <w:rsid w:val="00D356D8"/>
    <w:rsid w:val="00D44802"/>
    <w:rsid w:val="00D56D87"/>
    <w:rsid w:val="00D63B27"/>
    <w:rsid w:val="00D652B6"/>
    <w:rsid w:val="00D7021C"/>
    <w:rsid w:val="00D87703"/>
    <w:rsid w:val="00DA7BD2"/>
    <w:rsid w:val="00DB2475"/>
    <w:rsid w:val="00DB26DC"/>
    <w:rsid w:val="00DB67D1"/>
    <w:rsid w:val="00DC32F2"/>
    <w:rsid w:val="00DC7B07"/>
    <w:rsid w:val="00DD1F00"/>
    <w:rsid w:val="00DE1F29"/>
    <w:rsid w:val="00DE38F7"/>
    <w:rsid w:val="00DE495C"/>
    <w:rsid w:val="00DE5685"/>
    <w:rsid w:val="00DE5CE1"/>
    <w:rsid w:val="00DE7C60"/>
    <w:rsid w:val="00DF4E2E"/>
    <w:rsid w:val="00DF570D"/>
    <w:rsid w:val="00DF6A8C"/>
    <w:rsid w:val="00E024F9"/>
    <w:rsid w:val="00E026E7"/>
    <w:rsid w:val="00E02918"/>
    <w:rsid w:val="00E07B66"/>
    <w:rsid w:val="00E11011"/>
    <w:rsid w:val="00E12216"/>
    <w:rsid w:val="00E20BF4"/>
    <w:rsid w:val="00E214FF"/>
    <w:rsid w:val="00E25DAE"/>
    <w:rsid w:val="00E320B4"/>
    <w:rsid w:val="00E4062E"/>
    <w:rsid w:val="00E417F2"/>
    <w:rsid w:val="00E42D16"/>
    <w:rsid w:val="00E432C6"/>
    <w:rsid w:val="00E51AFE"/>
    <w:rsid w:val="00E70893"/>
    <w:rsid w:val="00E75765"/>
    <w:rsid w:val="00E75E28"/>
    <w:rsid w:val="00E76A50"/>
    <w:rsid w:val="00E8026E"/>
    <w:rsid w:val="00E82E85"/>
    <w:rsid w:val="00EA0650"/>
    <w:rsid w:val="00EA5EDC"/>
    <w:rsid w:val="00EA7396"/>
    <w:rsid w:val="00EB77A6"/>
    <w:rsid w:val="00EC3F3B"/>
    <w:rsid w:val="00ED365F"/>
    <w:rsid w:val="00ED4BAF"/>
    <w:rsid w:val="00EE0909"/>
    <w:rsid w:val="00EE60A4"/>
    <w:rsid w:val="00EF357D"/>
    <w:rsid w:val="00F0335A"/>
    <w:rsid w:val="00F0509C"/>
    <w:rsid w:val="00F12A7B"/>
    <w:rsid w:val="00F1345D"/>
    <w:rsid w:val="00F23C1B"/>
    <w:rsid w:val="00F33C38"/>
    <w:rsid w:val="00F45B81"/>
    <w:rsid w:val="00F5585A"/>
    <w:rsid w:val="00F57E15"/>
    <w:rsid w:val="00F62F70"/>
    <w:rsid w:val="00F747D1"/>
    <w:rsid w:val="00F76DDF"/>
    <w:rsid w:val="00F82E9A"/>
    <w:rsid w:val="00F8599A"/>
    <w:rsid w:val="00F91DE8"/>
    <w:rsid w:val="00F95D12"/>
    <w:rsid w:val="00FA6DF3"/>
    <w:rsid w:val="00FC06C6"/>
    <w:rsid w:val="00FC4F10"/>
    <w:rsid w:val="00FC5A32"/>
    <w:rsid w:val="00FD1DD8"/>
    <w:rsid w:val="00FD4B3E"/>
    <w:rsid w:val="00FD762A"/>
    <w:rsid w:val="00FE081E"/>
    <w:rsid w:val="00FE7258"/>
    <w:rsid w:val="00FF1B43"/>
    <w:rsid w:val="00FF21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ockticker"/>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hapeDefaults>
    <o:shapedefaults v:ext="edit" spidmax="76802"/>
    <o:shapelayout v:ext="edit">
      <o:idmap v:ext="edit" data="1"/>
      <o:rules v:ext="edit">
        <o:r id="V:Rule3" type="connector" idref="#AutoShape 3"/>
        <o:r id="V:Rule4" type="connector" idref="#AutoShape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index heading"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toa heading" w:uiPriority="0"/>
    <w:lsdException w:name="Lis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66E"/>
  </w:style>
  <w:style w:type="paragraph" w:styleId="Heading1">
    <w:name w:val="heading 1"/>
    <w:aliases w:val="Document Header1,ClauseGroup_Title"/>
    <w:basedOn w:val="Default"/>
    <w:next w:val="Default"/>
    <w:link w:val="Heading1Char"/>
    <w:qFormat/>
    <w:rsid w:val="006D7241"/>
    <w:pPr>
      <w:spacing w:before="240" w:after="60"/>
      <w:outlineLvl w:val="0"/>
    </w:pPr>
    <w:rPr>
      <w:rFonts w:cs="Times New Roman"/>
      <w:color w:val="auto"/>
    </w:rPr>
  </w:style>
  <w:style w:type="paragraph" w:styleId="Heading20">
    <w:name w:val="heading 2"/>
    <w:aliases w:val="Title Header2,Clause_No&amp;Name,text2"/>
    <w:basedOn w:val="Normal"/>
    <w:next w:val="Normal"/>
    <w:link w:val="Heading2Char"/>
    <w:unhideWhenUsed/>
    <w:qFormat/>
    <w:rsid w:val="0056239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Section Header3,ClauseSub_No&amp;Name,Section Header3 Char Char"/>
    <w:basedOn w:val="Default"/>
    <w:next w:val="Default"/>
    <w:link w:val="Heading3Char"/>
    <w:qFormat/>
    <w:rsid w:val="006D7241"/>
    <w:pPr>
      <w:outlineLvl w:val="2"/>
    </w:pPr>
    <w:rPr>
      <w:rFonts w:cs="Times New Roman"/>
      <w:color w:val="auto"/>
    </w:rPr>
  </w:style>
  <w:style w:type="paragraph" w:styleId="Heading4">
    <w:name w:val="heading 4"/>
    <w:aliases w:val="Sub-Clause Sub-paragraph,ClauseSubSub_No&amp;Name, Sub-Clause Sub-paragraph"/>
    <w:basedOn w:val="Normal"/>
    <w:next w:val="Normal"/>
    <w:link w:val="Heading4Char"/>
    <w:qFormat/>
    <w:rsid w:val="002869AC"/>
    <w:pPr>
      <w:keepNext/>
      <w:spacing w:before="240" w:after="60"/>
      <w:outlineLvl w:val="3"/>
    </w:pPr>
    <w:rPr>
      <w:rFonts w:ascii="Times New Roman" w:eastAsia="Calibri" w:hAnsi="Times New Roman" w:cs="Times New Roman"/>
      <w:b/>
      <w:bCs/>
      <w:sz w:val="28"/>
      <w:szCs w:val="28"/>
      <w:lang w:val="en-US" w:eastAsia="en-US"/>
    </w:rPr>
  </w:style>
  <w:style w:type="paragraph" w:styleId="Heading5">
    <w:name w:val="heading 5"/>
    <w:aliases w:val="(a) Point"/>
    <w:basedOn w:val="Default"/>
    <w:next w:val="Default"/>
    <w:link w:val="Heading5Char"/>
    <w:qFormat/>
    <w:rsid w:val="006D7241"/>
    <w:pPr>
      <w:outlineLvl w:val="4"/>
    </w:pPr>
    <w:rPr>
      <w:rFonts w:cs="Times New Roman"/>
      <w:color w:val="auto"/>
    </w:rPr>
  </w:style>
  <w:style w:type="paragraph" w:styleId="Heading6">
    <w:name w:val="heading 6"/>
    <w:basedOn w:val="Normal"/>
    <w:next w:val="Normal"/>
    <w:link w:val="Heading6Char"/>
    <w:qFormat/>
    <w:rsid w:val="00562392"/>
    <w:pPr>
      <w:keepNext/>
      <w:keepLines/>
      <w:suppressAutoHyphens/>
      <w:spacing w:after="0" w:line="240" w:lineRule="auto"/>
      <w:ind w:right="-72"/>
      <w:jc w:val="center"/>
      <w:outlineLvl w:val="5"/>
    </w:pPr>
    <w:rPr>
      <w:rFonts w:ascii="Times New Roman" w:eastAsia="Times New Roman" w:hAnsi="Times New Roman" w:cs="Times New Roman"/>
      <w:b/>
      <w:sz w:val="28"/>
      <w:szCs w:val="20"/>
      <w:lang w:val="en-US" w:eastAsia="en-US"/>
    </w:rPr>
  </w:style>
  <w:style w:type="paragraph" w:styleId="Heading7">
    <w:name w:val="heading 7"/>
    <w:basedOn w:val="Default"/>
    <w:next w:val="Default"/>
    <w:link w:val="Heading7Char"/>
    <w:qFormat/>
    <w:rsid w:val="006D7241"/>
    <w:pPr>
      <w:spacing w:before="120" w:after="120"/>
      <w:outlineLvl w:val="6"/>
    </w:pPr>
    <w:rPr>
      <w:rFonts w:cs="Times New Roman"/>
      <w:color w:val="auto"/>
    </w:rPr>
  </w:style>
  <w:style w:type="paragraph" w:styleId="Heading8">
    <w:name w:val="heading 8"/>
    <w:basedOn w:val="Normal"/>
    <w:next w:val="Normal"/>
    <w:link w:val="Heading8Char"/>
    <w:qFormat/>
    <w:rsid w:val="00562392"/>
    <w:pPr>
      <w:keepNext/>
      <w:spacing w:after="0" w:line="240" w:lineRule="auto"/>
      <w:jc w:val="center"/>
      <w:outlineLvl w:val="7"/>
    </w:pPr>
    <w:rPr>
      <w:rFonts w:ascii="Times New Roman" w:eastAsia="Times New Roman" w:hAnsi="Times New Roman" w:cs="Times New Roman"/>
      <w:b/>
      <w:sz w:val="56"/>
      <w:szCs w:val="20"/>
      <w:lang w:val="en-US" w:eastAsia="en-US"/>
    </w:rPr>
  </w:style>
  <w:style w:type="paragraph" w:styleId="Heading9">
    <w:name w:val="heading 9"/>
    <w:basedOn w:val="Default"/>
    <w:next w:val="Default"/>
    <w:link w:val="Heading9Char"/>
    <w:qFormat/>
    <w:rsid w:val="006D7241"/>
    <w:pPr>
      <w:outlineLvl w:val="8"/>
    </w:pPr>
    <w:rPr>
      <w:rFonts w:cs="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
    <w:basedOn w:val="DefaultParagraphFont"/>
    <w:link w:val="Heading1"/>
    <w:rsid w:val="006D7241"/>
    <w:rPr>
      <w:rFonts w:ascii="AJJGFI+TimesNewRoman,Bold" w:eastAsia="Calibri" w:hAnsi="AJJGFI+TimesNewRoman,Bold" w:cs="Times New Roman"/>
      <w:sz w:val="24"/>
      <w:szCs w:val="24"/>
      <w:lang w:val="en-US" w:eastAsia="en-US"/>
    </w:rPr>
  </w:style>
  <w:style w:type="character" w:customStyle="1" w:styleId="Heading3Char">
    <w:name w:val="Heading 3 Char"/>
    <w:aliases w:val="Section Header3 Char1,ClauseSub_No&amp;Name Char1,Section Header3 Char Char Char1"/>
    <w:basedOn w:val="DefaultParagraphFont"/>
    <w:link w:val="Heading3"/>
    <w:rsid w:val="006D7241"/>
    <w:rPr>
      <w:rFonts w:ascii="AJJGFI+TimesNewRoman,Bold" w:eastAsia="Calibri" w:hAnsi="AJJGFI+TimesNewRoman,Bold" w:cs="Times New Roman"/>
      <w:sz w:val="24"/>
      <w:szCs w:val="24"/>
      <w:lang w:val="en-US" w:eastAsia="en-US"/>
    </w:rPr>
  </w:style>
  <w:style w:type="character" w:customStyle="1" w:styleId="Heading5Char">
    <w:name w:val="Heading 5 Char"/>
    <w:aliases w:val="(a) Point Char"/>
    <w:basedOn w:val="DefaultParagraphFont"/>
    <w:link w:val="Heading5"/>
    <w:rsid w:val="006D7241"/>
    <w:rPr>
      <w:rFonts w:ascii="AJJGFI+TimesNewRoman,Bold" w:eastAsia="Calibri" w:hAnsi="AJJGFI+TimesNewRoman,Bold" w:cs="Times New Roman"/>
      <w:sz w:val="24"/>
      <w:szCs w:val="24"/>
      <w:lang w:val="en-US" w:eastAsia="en-US"/>
    </w:rPr>
  </w:style>
  <w:style w:type="character" w:customStyle="1" w:styleId="Heading7Char">
    <w:name w:val="Heading 7 Char"/>
    <w:basedOn w:val="DefaultParagraphFont"/>
    <w:link w:val="Heading7"/>
    <w:rsid w:val="006D7241"/>
    <w:rPr>
      <w:rFonts w:ascii="AJJGFI+TimesNewRoman,Bold" w:eastAsia="Calibri" w:hAnsi="AJJGFI+TimesNewRoman,Bold" w:cs="Times New Roman"/>
      <w:sz w:val="24"/>
      <w:szCs w:val="24"/>
      <w:lang w:val="en-US" w:eastAsia="en-US"/>
    </w:rPr>
  </w:style>
  <w:style w:type="character" w:customStyle="1" w:styleId="Heading9Char">
    <w:name w:val="Heading 9 Char"/>
    <w:basedOn w:val="DefaultParagraphFont"/>
    <w:link w:val="Heading9"/>
    <w:rsid w:val="006D7241"/>
    <w:rPr>
      <w:rFonts w:ascii="AJJGFI+TimesNewRoman,Bold" w:eastAsia="Calibri" w:hAnsi="AJJGFI+TimesNewRoman,Bold" w:cs="Times New Roman"/>
      <w:sz w:val="24"/>
      <w:szCs w:val="24"/>
      <w:lang w:val="en-US" w:eastAsia="en-US"/>
    </w:rPr>
  </w:style>
  <w:style w:type="paragraph" w:customStyle="1" w:styleId="Default">
    <w:name w:val="Default"/>
    <w:rsid w:val="006D7241"/>
    <w:pPr>
      <w:autoSpaceDE w:val="0"/>
      <w:autoSpaceDN w:val="0"/>
      <w:adjustRightInd w:val="0"/>
      <w:spacing w:after="0" w:line="240" w:lineRule="auto"/>
    </w:pPr>
    <w:rPr>
      <w:rFonts w:ascii="AJJGFI+TimesNewRoman,Bold" w:eastAsia="Calibri" w:hAnsi="AJJGFI+TimesNewRoman,Bold" w:cs="AJJGFI+TimesNewRoman,Bold"/>
      <w:color w:val="000000"/>
      <w:sz w:val="24"/>
      <w:szCs w:val="24"/>
      <w:lang w:val="en-US" w:eastAsia="en-US"/>
    </w:rPr>
  </w:style>
  <w:style w:type="paragraph" w:customStyle="1" w:styleId="Outline">
    <w:name w:val="Outline"/>
    <w:basedOn w:val="Default"/>
    <w:next w:val="Default"/>
    <w:rsid w:val="006D7241"/>
    <w:pPr>
      <w:spacing w:before="240"/>
    </w:pPr>
    <w:rPr>
      <w:rFonts w:cs="Times New Roman"/>
      <w:color w:val="auto"/>
    </w:rPr>
  </w:style>
  <w:style w:type="paragraph" w:styleId="FootnoteText">
    <w:name w:val="footnote text"/>
    <w:basedOn w:val="Default"/>
    <w:next w:val="Default"/>
    <w:link w:val="FootnoteTextChar"/>
    <w:semiHidden/>
    <w:rsid w:val="006D7241"/>
    <w:rPr>
      <w:rFonts w:cs="Times New Roman"/>
      <w:color w:val="auto"/>
    </w:rPr>
  </w:style>
  <w:style w:type="character" w:customStyle="1" w:styleId="FootnoteTextChar">
    <w:name w:val="Footnote Text Char"/>
    <w:basedOn w:val="DefaultParagraphFont"/>
    <w:link w:val="FootnoteText"/>
    <w:semiHidden/>
    <w:rsid w:val="006D7241"/>
    <w:rPr>
      <w:rFonts w:ascii="AJJGFI+TimesNewRoman,Bold" w:eastAsia="Calibri" w:hAnsi="AJJGFI+TimesNewRoman,Bold" w:cs="Times New Roman"/>
      <w:sz w:val="24"/>
      <w:szCs w:val="24"/>
      <w:lang w:val="en-US" w:eastAsia="en-US"/>
    </w:rPr>
  </w:style>
  <w:style w:type="paragraph" w:styleId="Title">
    <w:name w:val="Title"/>
    <w:basedOn w:val="Default"/>
    <w:next w:val="Default"/>
    <w:link w:val="TitleChar"/>
    <w:qFormat/>
    <w:rsid w:val="006D7241"/>
    <w:rPr>
      <w:rFonts w:cs="Times New Roman"/>
      <w:color w:val="auto"/>
    </w:rPr>
  </w:style>
  <w:style w:type="character" w:customStyle="1" w:styleId="TitleChar">
    <w:name w:val="Title Char"/>
    <w:basedOn w:val="DefaultParagraphFont"/>
    <w:link w:val="Title"/>
    <w:rsid w:val="006D7241"/>
    <w:rPr>
      <w:rFonts w:ascii="AJJGFI+TimesNewRoman,Bold" w:eastAsia="Calibri" w:hAnsi="AJJGFI+TimesNewRoman,Bold" w:cs="Times New Roman"/>
      <w:sz w:val="24"/>
      <w:szCs w:val="24"/>
      <w:lang w:val="en-US" w:eastAsia="en-US"/>
    </w:rPr>
  </w:style>
  <w:style w:type="paragraph" w:styleId="PlainText">
    <w:name w:val="Plain Text"/>
    <w:basedOn w:val="Default"/>
    <w:next w:val="Default"/>
    <w:link w:val="PlainTextChar"/>
    <w:rsid w:val="006D7241"/>
    <w:rPr>
      <w:rFonts w:cs="Times New Roman"/>
      <w:color w:val="auto"/>
    </w:rPr>
  </w:style>
  <w:style w:type="character" w:customStyle="1" w:styleId="PlainTextChar">
    <w:name w:val="Plain Text Char"/>
    <w:basedOn w:val="DefaultParagraphFont"/>
    <w:link w:val="PlainText"/>
    <w:rsid w:val="006D7241"/>
    <w:rPr>
      <w:rFonts w:ascii="AJJGFI+TimesNewRoman,Bold" w:eastAsia="Calibri" w:hAnsi="AJJGFI+TimesNewRoman,Bold" w:cs="Times New Roman"/>
      <w:sz w:val="24"/>
      <w:szCs w:val="24"/>
      <w:lang w:val="en-US" w:eastAsia="en-US"/>
    </w:rPr>
  </w:style>
  <w:style w:type="paragraph" w:styleId="Footer">
    <w:name w:val="footer"/>
    <w:basedOn w:val="Default"/>
    <w:next w:val="Default"/>
    <w:link w:val="FooterChar"/>
    <w:uiPriority w:val="99"/>
    <w:rsid w:val="006D7241"/>
    <w:rPr>
      <w:rFonts w:cs="Times New Roman"/>
      <w:color w:val="auto"/>
    </w:rPr>
  </w:style>
  <w:style w:type="character" w:customStyle="1" w:styleId="FooterChar">
    <w:name w:val="Footer Char"/>
    <w:basedOn w:val="DefaultParagraphFont"/>
    <w:link w:val="Footer"/>
    <w:uiPriority w:val="99"/>
    <w:rsid w:val="006D7241"/>
    <w:rPr>
      <w:rFonts w:ascii="AJJGFI+TimesNewRoman,Bold" w:eastAsia="Calibri" w:hAnsi="AJJGFI+TimesNewRoman,Bold" w:cs="Times New Roman"/>
      <w:sz w:val="24"/>
      <w:szCs w:val="24"/>
      <w:lang w:val="en-US" w:eastAsia="en-US"/>
    </w:rPr>
  </w:style>
  <w:style w:type="paragraph" w:styleId="BodyTextIndent2">
    <w:name w:val="Body Text Indent 2"/>
    <w:basedOn w:val="Default"/>
    <w:next w:val="Default"/>
    <w:link w:val="BodyTextIndent2Char"/>
    <w:rsid w:val="006D7241"/>
    <w:rPr>
      <w:rFonts w:cs="Times New Roman"/>
      <w:color w:val="auto"/>
    </w:rPr>
  </w:style>
  <w:style w:type="character" w:customStyle="1" w:styleId="BodyTextIndent2Char">
    <w:name w:val="Body Text Indent 2 Char"/>
    <w:basedOn w:val="DefaultParagraphFont"/>
    <w:link w:val="BodyTextIndent2"/>
    <w:rsid w:val="006D7241"/>
    <w:rPr>
      <w:rFonts w:ascii="AJJGFI+TimesNewRoman,Bold" w:eastAsia="Calibri" w:hAnsi="AJJGFI+TimesNewRoman,Bold" w:cs="Times New Roman"/>
      <w:sz w:val="24"/>
      <w:szCs w:val="24"/>
      <w:lang w:val="en-US" w:eastAsia="en-US"/>
    </w:rPr>
  </w:style>
  <w:style w:type="paragraph" w:styleId="BodyTextIndent3">
    <w:name w:val="Body Text Indent 3"/>
    <w:basedOn w:val="Default"/>
    <w:next w:val="Default"/>
    <w:link w:val="BodyTextIndent3Char"/>
    <w:rsid w:val="006D7241"/>
    <w:rPr>
      <w:rFonts w:cs="Times New Roman"/>
      <w:color w:val="auto"/>
    </w:rPr>
  </w:style>
  <w:style w:type="character" w:customStyle="1" w:styleId="BodyTextIndent3Char">
    <w:name w:val="Body Text Indent 3 Char"/>
    <w:basedOn w:val="DefaultParagraphFont"/>
    <w:link w:val="BodyTextIndent3"/>
    <w:rsid w:val="006D7241"/>
    <w:rPr>
      <w:rFonts w:ascii="AJJGFI+TimesNewRoman,Bold" w:eastAsia="Calibri" w:hAnsi="AJJGFI+TimesNewRoman,Bold" w:cs="Times New Roman"/>
      <w:sz w:val="24"/>
      <w:szCs w:val="24"/>
      <w:lang w:val="en-US" w:eastAsia="en-US"/>
    </w:rPr>
  </w:style>
  <w:style w:type="character" w:styleId="Hyperlink">
    <w:name w:val="Hyperlink"/>
    <w:unhideWhenUsed/>
    <w:rsid w:val="006D7241"/>
    <w:rPr>
      <w:color w:val="0000FF"/>
      <w:u w:val="single"/>
    </w:rPr>
  </w:style>
  <w:style w:type="character" w:styleId="LineNumber">
    <w:name w:val="line number"/>
    <w:basedOn w:val="DefaultParagraphFont"/>
    <w:unhideWhenUsed/>
    <w:rsid w:val="006D7241"/>
  </w:style>
  <w:style w:type="character" w:styleId="FootnoteReference">
    <w:name w:val="footnote reference"/>
    <w:semiHidden/>
    <w:unhideWhenUsed/>
    <w:rsid w:val="006D7241"/>
    <w:rPr>
      <w:vertAlign w:val="superscript"/>
    </w:rPr>
  </w:style>
  <w:style w:type="paragraph" w:customStyle="1" w:styleId="1text">
    <w:name w:val="1.text"/>
    <w:basedOn w:val="Normal"/>
    <w:next w:val="Normal"/>
    <w:rsid w:val="006D7241"/>
    <w:pPr>
      <w:tabs>
        <w:tab w:val="left" w:pos="680"/>
      </w:tabs>
      <w:autoSpaceDE w:val="0"/>
      <w:autoSpaceDN w:val="0"/>
      <w:adjustRightInd w:val="0"/>
      <w:spacing w:after="142" w:line="240" w:lineRule="auto"/>
      <w:ind w:left="680" w:hanging="680"/>
      <w:jc w:val="both"/>
    </w:pPr>
    <w:rPr>
      <w:rFonts w:ascii="Helvetica" w:eastAsia="Times New Roman" w:hAnsi="Helvetica" w:cs="Times New Roman"/>
      <w:lang w:val="en-US" w:eastAsia="en-US"/>
    </w:rPr>
  </w:style>
  <w:style w:type="paragraph" w:styleId="BodyText">
    <w:name w:val="Body Text"/>
    <w:basedOn w:val="Normal"/>
    <w:link w:val="BodyTextChar"/>
    <w:rsid w:val="006D7241"/>
    <w:pPr>
      <w:tabs>
        <w:tab w:val="left" w:pos="1170"/>
      </w:tabs>
      <w:autoSpaceDE w:val="0"/>
      <w:autoSpaceDN w:val="0"/>
      <w:adjustRightInd w:val="0"/>
      <w:spacing w:after="0" w:line="240" w:lineRule="auto"/>
      <w:jc w:val="both"/>
    </w:pPr>
    <w:rPr>
      <w:rFonts w:ascii="Book Antiqua" w:eastAsia="Calibri" w:hAnsi="Book Antiqua" w:cs="Arial"/>
      <w:sz w:val="20"/>
      <w:szCs w:val="20"/>
      <w:lang w:val="en-US" w:eastAsia="en-US"/>
    </w:rPr>
  </w:style>
  <w:style w:type="character" w:customStyle="1" w:styleId="BodyTextChar">
    <w:name w:val="Body Text Char"/>
    <w:basedOn w:val="DefaultParagraphFont"/>
    <w:link w:val="BodyText"/>
    <w:rsid w:val="006D7241"/>
    <w:rPr>
      <w:rFonts w:ascii="Book Antiqua" w:eastAsia="Calibri" w:hAnsi="Book Antiqua" w:cs="Arial"/>
      <w:sz w:val="20"/>
      <w:szCs w:val="20"/>
      <w:lang w:val="en-US" w:eastAsia="en-US"/>
    </w:rPr>
  </w:style>
  <w:style w:type="paragraph" w:styleId="ListParagraph">
    <w:name w:val="List Paragraph"/>
    <w:aliases w:val="Citation List,PART,Level-1"/>
    <w:basedOn w:val="Normal"/>
    <w:link w:val="ListParagraphChar"/>
    <w:uiPriority w:val="34"/>
    <w:qFormat/>
    <w:rsid w:val="006D7241"/>
    <w:pPr>
      <w:ind w:left="720"/>
    </w:pPr>
    <w:rPr>
      <w:rFonts w:ascii="Calibri" w:eastAsia="Calibri" w:hAnsi="Calibri" w:cs="Times New Roman"/>
    </w:rPr>
  </w:style>
  <w:style w:type="paragraph" w:styleId="Header">
    <w:name w:val="header"/>
    <w:aliases w:val="Memo"/>
    <w:basedOn w:val="Normal"/>
    <w:link w:val="HeaderChar"/>
    <w:unhideWhenUsed/>
    <w:rsid w:val="006D7241"/>
    <w:pPr>
      <w:tabs>
        <w:tab w:val="center" w:pos="4680"/>
        <w:tab w:val="right" w:pos="9360"/>
      </w:tabs>
    </w:pPr>
    <w:rPr>
      <w:rFonts w:ascii="Calibri" w:eastAsia="Calibri" w:hAnsi="Calibri" w:cs="Times New Roman"/>
      <w:lang w:val="en-US" w:eastAsia="en-US"/>
    </w:rPr>
  </w:style>
  <w:style w:type="character" w:customStyle="1" w:styleId="HeaderChar">
    <w:name w:val="Header Char"/>
    <w:aliases w:val="Memo Char"/>
    <w:basedOn w:val="DefaultParagraphFont"/>
    <w:link w:val="Header"/>
    <w:rsid w:val="006D7241"/>
    <w:rPr>
      <w:rFonts w:ascii="Calibri" w:eastAsia="Calibri" w:hAnsi="Calibri" w:cs="Times New Roman"/>
      <w:lang w:val="en-US" w:eastAsia="en-US"/>
    </w:rPr>
  </w:style>
  <w:style w:type="paragraph" w:styleId="BalloonText">
    <w:name w:val="Balloon Text"/>
    <w:basedOn w:val="Normal"/>
    <w:link w:val="BalloonTextChar"/>
    <w:unhideWhenUsed/>
    <w:rsid w:val="006D7241"/>
    <w:pPr>
      <w:spacing w:after="0" w:line="240" w:lineRule="auto"/>
    </w:pPr>
    <w:rPr>
      <w:rFonts w:ascii="Tahoma" w:eastAsia="Calibri" w:hAnsi="Tahoma" w:cs="Tahoma"/>
      <w:sz w:val="16"/>
      <w:szCs w:val="16"/>
      <w:lang w:val="en-US" w:eastAsia="en-US"/>
    </w:rPr>
  </w:style>
  <w:style w:type="character" w:customStyle="1" w:styleId="BalloonTextChar">
    <w:name w:val="Balloon Text Char"/>
    <w:basedOn w:val="DefaultParagraphFont"/>
    <w:link w:val="BalloonText"/>
    <w:rsid w:val="006D7241"/>
    <w:rPr>
      <w:rFonts w:ascii="Tahoma" w:eastAsia="Calibri" w:hAnsi="Tahoma" w:cs="Tahoma"/>
      <w:sz w:val="16"/>
      <w:szCs w:val="16"/>
      <w:lang w:val="en-US" w:eastAsia="en-US"/>
    </w:rPr>
  </w:style>
  <w:style w:type="paragraph" w:customStyle="1" w:styleId="12bl">
    <w:name w:val="12bl"/>
    <w:basedOn w:val="Normal"/>
    <w:next w:val="Normal"/>
    <w:rsid w:val="006D7241"/>
    <w:pPr>
      <w:tabs>
        <w:tab w:val="left" w:pos="454"/>
        <w:tab w:val="left" w:pos="907"/>
      </w:tabs>
      <w:autoSpaceDE w:val="0"/>
      <w:autoSpaceDN w:val="0"/>
      <w:adjustRightInd w:val="0"/>
      <w:spacing w:after="142" w:line="240" w:lineRule="auto"/>
      <w:jc w:val="both"/>
    </w:pPr>
    <w:rPr>
      <w:rFonts w:ascii="Helvetica" w:eastAsia="Times New Roman" w:hAnsi="Helvetica" w:cs="Times New Roman"/>
      <w:color w:val="000000"/>
      <w:lang w:val="en-US" w:eastAsia="en-US"/>
    </w:rPr>
  </w:style>
  <w:style w:type="paragraph" w:customStyle="1" w:styleId="11bl">
    <w:name w:val="11bl"/>
    <w:basedOn w:val="12bl"/>
    <w:next w:val="12bl"/>
    <w:rsid w:val="006D7241"/>
    <w:pPr>
      <w:ind w:left="720" w:hanging="720"/>
    </w:pPr>
  </w:style>
  <w:style w:type="paragraph" w:customStyle="1" w:styleId="14bc">
    <w:name w:val="14bc"/>
    <w:basedOn w:val="Body"/>
    <w:next w:val="Body"/>
    <w:rsid w:val="006D7241"/>
  </w:style>
  <w:style w:type="paragraph" w:customStyle="1" w:styleId="Body">
    <w:name w:val="Body"/>
    <w:rsid w:val="006D7241"/>
    <w:pPr>
      <w:tabs>
        <w:tab w:val="left" w:pos="454"/>
        <w:tab w:val="left" w:pos="907"/>
      </w:tabs>
      <w:autoSpaceDE w:val="0"/>
      <w:autoSpaceDN w:val="0"/>
      <w:adjustRightInd w:val="0"/>
      <w:spacing w:after="142" w:line="240" w:lineRule="auto"/>
      <w:ind w:left="720" w:hanging="720"/>
      <w:jc w:val="both"/>
    </w:pPr>
    <w:rPr>
      <w:rFonts w:ascii="Helvetica" w:eastAsia="Times New Roman" w:hAnsi="Helvetica" w:cs="Times New Roman"/>
      <w:color w:val="000000"/>
      <w:lang w:val="en-US" w:eastAsia="en-US"/>
    </w:rPr>
  </w:style>
  <w:style w:type="paragraph" w:customStyle="1" w:styleId="11text">
    <w:name w:val="1.1.text"/>
    <w:basedOn w:val="1text"/>
    <w:next w:val="1text"/>
    <w:rsid w:val="006D7241"/>
    <w:pPr>
      <w:tabs>
        <w:tab w:val="clear" w:pos="680"/>
        <w:tab w:val="left" w:pos="454"/>
        <w:tab w:val="left" w:pos="907"/>
      </w:tabs>
      <w:ind w:left="720" w:hanging="720"/>
    </w:pPr>
    <w:rPr>
      <w:color w:val="000000"/>
    </w:rPr>
  </w:style>
  <w:style w:type="paragraph" w:customStyle="1" w:styleId="1textls">
    <w:name w:val="1.text ls"/>
    <w:basedOn w:val="1text"/>
    <w:next w:val="1text"/>
    <w:rsid w:val="006D7241"/>
    <w:pPr>
      <w:tabs>
        <w:tab w:val="clear" w:pos="680"/>
        <w:tab w:val="left" w:pos="454"/>
        <w:tab w:val="left" w:pos="907"/>
      </w:tabs>
      <w:ind w:left="720" w:hanging="720"/>
    </w:pPr>
    <w:rPr>
      <w:color w:val="000000"/>
    </w:rPr>
  </w:style>
  <w:style w:type="paragraph" w:customStyle="1" w:styleId="14bcwithpb">
    <w:name w:val="14bc with pb"/>
    <w:basedOn w:val="14bc"/>
    <w:next w:val="14bc"/>
    <w:rsid w:val="006D7241"/>
  </w:style>
  <w:style w:type="paragraph" w:styleId="BodyTextIndent">
    <w:name w:val="Body Text Indent"/>
    <w:basedOn w:val="Normal"/>
    <w:link w:val="BodyTextIndentChar"/>
    <w:rsid w:val="006D7241"/>
    <w:pPr>
      <w:spacing w:after="120" w:line="240" w:lineRule="auto"/>
      <w:ind w:left="360" w:hanging="720"/>
      <w:jc w:val="both"/>
    </w:pPr>
    <w:rPr>
      <w:rFonts w:ascii="Times New Roman" w:eastAsia="Times New Roman" w:hAnsi="Times New Roman" w:cs="Times New Roman"/>
      <w:sz w:val="24"/>
      <w:szCs w:val="24"/>
      <w:lang w:val="en-US" w:eastAsia="en-US"/>
    </w:rPr>
  </w:style>
  <w:style w:type="character" w:customStyle="1" w:styleId="BodyTextIndentChar">
    <w:name w:val="Body Text Indent Char"/>
    <w:basedOn w:val="DefaultParagraphFont"/>
    <w:link w:val="BodyTextIndent"/>
    <w:rsid w:val="006D7241"/>
    <w:rPr>
      <w:rFonts w:ascii="Times New Roman" w:eastAsia="Times New Roman" w:hAnsi="Times New Roman" w:cs="Times New Roman"/>
      <w:sz w:val="24"/>
      <w:szCs w:val="24"/>
      <w:lang w:val="en-US" w:eastAsia="en-US"/>
    </w:rPr>
  </w:style>
  <w:style w:type="paragraph" w:customStyle="1" w:styleId="IS">
    <w:name w:val="IS"/>
    <w:basedOn w:val="1text"/>
    <w:next w:val="1text"/>
    <w:rsid w:val="006D7241"/>
    <w:pPr>
      <w:tabs>
        <w:tab w:val="left" w:pos="2268"/>
      </w:tabs>
      <w:spacing w:after="57"/>
      <w:ind w:left="2268" w:hanging="2268"/>
    </w:pPr>
  </w:style>
  <w:style w:type="paragraph" w:styleId="BlockText">
    <w:name w:val="Block Text"/>
    <w:basedOn w:val="Normal"/>
    <w:rsid w:val="006D7241"/>
    <w:pPr>
      <w:widowControl w:val="0"/>
      <w:tabs>
        <w:tab w:val="left" w:pos="1080"/>
        <w:tab w:val="left" w:pos="2880"/>
        <w:tab w:val="left" w:pos="3600"/>
      </w:tabs>
      <w:spacing w:after="0" w:line="240" w:lineRule="auto"/>
      <w:ind w:left="1020" w:right="-7" w:hanging="1380"/>
      <w:jc w:val="both"/>
    </w:pPr>
    <w:rPr>
      <w:rFonts w:ascii="Univers (W1)" w:eastAsia="Times New Roman" w:hAnsi="Univers (W1)" w:cs="Times New Roman"/>
      <w:sz w:val="24"/>
      <w:szCs w:val="20"/>
      <w:lang w:val="en-GB" w:eastAsia="en-US"/>
    </w:rPr>
  </w:style>
  <w:style w:type="character" w:customStyle="1" w:styleId="EndnoteTextChar">
    <w:name w:val="Endnote Text Char"/>
    <w:rsid w:val="006D7241"/>
    <w:rPr>
      <w:rFonts w:ascii="Times New Roman" w:eastAsia="Times New Roman" w:hAnsi="Times New Roman"/>
    </w:rPr>
  </w:style>
  <w:style w:type="paragraph" w:styleId="EndnoteText">
    <w:name w:val="endnote text"/>
    <w:basedOn w:val="Normal"/>
    <w:link w:val="EndnoteTextChar1"/>
    <w:unhideWhenUsed/>
    <w:rsid w:val="006D7241"/>
    <w:pPr>
      <w:spacing w:after="0" w:line="240" w:lineRule="auto"/>
      <w:ind w:left="720" w:hanging="720"/>
      <w:jc w:val="both"/>
    </w:pPr>
    <w:rPr>
      <w:rFonts w:ascii="Times New Roman" w:eastAsia="Times New Roman" w:hAnsi="Times New Roman" w:cs="Times New Roman"/>
      <w:sz w:val="20"/>
      <w:szCs w:val="20"/>
      <w:lang w:val="en-US" w:eastAsia="en-US"/>
    </w:rPr>
  </w:style>
  <w:style w:type="character" w:customStyle="1" w:styleId="EndnoteTextChar1">
    <w:name w:val="Endnote Text Char1"/>
    <w:basedOn w:val="DefaultParagraphFont"/>
    <w:link w:val="EndnoteText"/>
    <w:semiHidden/>
    <w:rsid w:val="006D7241"/>
    <w:rPr>
      <w:rFonts w:ascii="Times New Roman" w:eastAsia="Times New Roman" w:hAnsi="Times New Roman" w:cs="Times New Roman"/>
      <w:sz w:val="20"/>
      <w:szCs w:val="20"/>
      <w:lang w:val="en-US" w:eastAsia="en-US"/>
    </w:rPr>
  </w:style>
  <w:style w:type="character" w:customStyle="1" w:styleId="CommentTextChar">
    <w:name w:val="Comment Text Char"/>
    <w:rsid w:val="006D7241"/>
    <w:rPr>
      <w:rFonts w:ascii="Times New Roman" w:eastAsia="Times New Roman" w:hAnsi="Times New Roman"/>
    </w:rPr>
  </w:style>
  <w:style w:type="paragraph" w:styleId="CommentText">
    <w:name w:val="annotation text"/>
    <w:basedOn w:val="Normal"/>
    <w:link w:val="CommentTextChar1"/>
    <w:unhideWhenUsed/>
    <w:rsid w:val="006D7241"/>
    <w:pPr>
      <w:spacing w:after="0" w:line="240" w:lineRule="auto"/>
      <w:ind w:left="720" w:hanging="720"/>
      <w:jc w:val="both"/>
    </w:pPr>
    <w:rPr>
      <w:rFonts w:ascii="Times New Roman" w:eastAsia="Times New Roman" w:hAnsi="Times New Roman" w:cs="Times New Roman"/>
      <w:sz w:val="20"/>
      <w:szCs w:val="20"/>
      <w:lang w:val="en-US" w:eastAsia="en-US"/>
    </w:rPr>
  </w:style>
  <w:style w:type="character" w:customStyle="1" w:styleId="CommentTextChar1">
    <w:name w:val="Comment Text Char1"/>
    <w:basedOn w:val="DefaultParagraphFont"/>
    <w:link w:val="CommentText"/>
    <w:semiHidden/>
    <w:rsid w:val="006D7241"/>
    <w:rPr>
      <w:rFonts w:ascii="Times New Roman" w:eastAsia="Times New Roman" w:hAnsi="Times New Roman" w:cs="Times New Roman"/>
      <w:sz w:val="20"/>
      <w:szCs w:val="20"/>
      <w:lang w:val="en-US" w:eastAsia="en-US"/>
    </w:rPr>
  </w:style>
  <w:style w:type="character" w:customStyle="1" w:styleId="CommentSubjectChar">
    <w:name w:val="Comment Subject Char"/>
    <w:rsid w:val="006D7241"/>
    <w:rPr>
      <w:rFonts w:ascii="Times New Roman" w:eastAsia="Times New Roman" w:hAnsi="Times New Roman"/>
      <w:b/>
      <w:bCs/>
    </w:rPr>
  </w:style>
  <w:style w:type="paragraph" w:styleId="CommentSubject">
    <w:name w:val="annotation subject"/>
    <w:basedOn w:val="CommentText"/>
    <w:next w:val="CommentText"/>
    <w:link w:val="CommentSubjectChar1"/>
    <w:unhideWhenUsed/>
    <w:rsid w:val="006D7241"/>
    <w:rPr>
      <w:b/>
      <w:bCs/>
    </w:rPr>
  </w:style>
  <w:style w:type="character" w:customStyle="1" w:styleId="CommentSubjectChar1">
    <w:name w:val="Comment Subject Char1"/>
    <w:basedOn w:val="CommentTextChar1"/>
    <w:link w:val="CommentSubject"/>
    <w:semiHidden/>
    <w:rsid w:val="006D7241"/>
    <w:rPr>
      <w:rFonts w:ascii="Times New Roman" w:eastAsia="Times New Roman" w:hAnsi="Times New Roman" w:cs="Times New Roman"/>
      <w:b/>
      <w:bCs/>
      <w:sz w:val="20"/>
      <w:szCs w:val="20"/>
      <w:lang w:val="en-US" w:eastAsia="en-US"/>
    </w:rPr>
  </w:style>
  <w:style w:type="character" w:styleId="FollowedHyperlink">
    <w:name w:val="FollowedHyperlink"/>
    <w:rsid w:val="006D7241"/>
    <w:rPr>
      <w:color w:val="800080"/>
      <w:u w:val="single"/>
    </w:rPr>
  </w:style>
  <w:style w:type="paragraph" w:styleId="Index1">
    <w:name w:val="index 1"/>
    <w:basedOn w:val="Normal"/>
    <w:next w:val="Normal"/>
    <w:autoRedefine/>
    <w:unhideWhenUsed/>
    <w:rsid w:val="006D7241"/>
    <w:pPr>
      <w:ind w:left="220" w:hanging="220"/>
    </w:pPr>
    <w:rPr>
      <w:rFonts w:ascii="Calibri" w:eastAsia="Calibri" w:hAnsi="Calibri" w:cs="Times New Roman"/>
      <w:lang w:val="en-US" w:eastAsia="en-US"/>
    </w:rPr>
  </w:style>
  <w:style w:type="table" w:styleId="TableGrid">
    <w:name w:val="Table Grid"/>
    <w:basedOn w:val="TableNormal"/>
    <w:rsid w:val="006D7241"/>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nhideWhenUsed/>
    <w:rsid w:val="006D7241"/>
    <w:pPr>
      <w:spacing w:after="120"/>
    </w:pPr>
    <w:rPr>
      <w:rFonts w:ascii="Calibri" w:eastAsia="Calibri" w:hAnsi="Calibri" w:cs="Times New Roman"/>
      <w:sz w:val="16"/>
      <w:szCs w:val="16"/>
      <w:lang w:val="en-US" w:eastAsia="en-US"/>
    </w:rPr>
  </w:style>
  <w:style w:type="character" w:customStyle="1" w:styleId="BodyText3Char">
    <w:name w:val="Body Text 3 Char"/>
    <w:basedOn w:val="DefaultParagraphFont"/>
    <w:link w:val="BodyText3"/>
    <w:rsid w:val="006D7241"/>
    <w:rPr>
      <w:rFonts w:ascii="Calibri" w:eastAsia="Calibri" w:hAnsi="Calibri" w:cs="Times New Roman"/>
      <w:sz w:val="16"/>
      <w:szCs w:val="16"/>
      <w:lang w:val="en-US" w:eastAsia="en-US"/>
    </w:rPr>
  </w:style>
  <w:style w:type="character" w:customStyle="1" w:styleId="ListParagraphChar">
    <w:name w:val="List Paragraph Char"/>
    <w:aliases w:val="Citation List Char,PART Char,Level-1 Char"/>
    <w:link w:val="ListParagraph"/>
    <w:uiPriority w:val="34"/>
    <w:rsid w:val="006D7241"/>
    <w:rPr>
      <w:rFonts w:ascii="Calibri" w:eastAsia="Calibri" w:hAnsi="Calibri" w:cs="Times New Roman"/>
    </w:rPr>
  </w:style>
  <w:style w:type="character" w:customStyle="1" w:styleId="UnresolvedMention1">
    <w:name w:val="Unresolved Mention1"/>
    <w:uiPriority w:val="99"/>
    <w:semiHidden/>
    <w:unhideWhenUsed/>
    <w:rsid w:val="006D7241"/>
    <w:rPr>
      <w:color w:val="605E5C"/>
      <w:shd w:val="clear" w:color="auto" w:fill="E1DFDD"/>
    </w:rPr>
  </w:style>
  <w:style w:type="paragraph" w:customStyle="1" w:styleId="FaxBod">
    <w:name w:val="FaxBod"/>
    <w:basedOn w:val="Heading5"/>
    <w:rsid w:val="006D7241"/>
    <w:pPr>
      <w:tabs>
        <w:tab w:val="left" w:pos="-540"/>
      </w:tabs>
      <w:autoSpaceDE/>
      <w:autoSpaceDN/>
      <w:adjustRightInd/>
      <w:spacing w:after="240"/>
      <w:ind w:left="450"/>
      <w:outlineLvl w:val="9"/>
    </w:pPr>
    <w:rPr>
      <w:rFonts w:ascii="Times New Roman" w:eastAsia="Times New Roman" w:hAnsi="Times New Roman"/>
      <w:szCs w:val="20"/>
    </w:rPr>
  </w:style>
  <w:style w:type="character" w:customStyle="1" w:styleId="Heading4Char">
    <w:name w:val="Heading 4 Char"/>
    <w:aliases w:val="Sub-Clause Sub-paragraph Char,ClauseSubSub_No&amp;Name Char, Sub-Clause Sub-paragraph Char"/>
    <w:basedOn w:val="DefaultParagraphFont"/>
    <w:link w:val="Heading4"/>
    <w:rsid w:val="002869AC"/>
    <w:rPr>
      <w:rFonts w:ascii="Times New Roman" w:eastAsia="Calibri" w:hAnsi="Times New Roman" w:cs="Times New Roman"/>
      <w:b/>
      <w:bCs/>
      <w:sz w:val="28"/>
      <w:szCs w:val="28"/>
      <w:lang w:val="en-US" w:eastAsia="en-US"/>
    </w:rPr>
  </w:style>
  <w:style w:type="paragraph" w:customStyle="1" w:styleId="bullet-text">
    <w:name w:val="bullet-text"/>
    <w:basedOn w:val="Normal"/>
    <w:rsid w:val="002869AC"/>
    <w:pPr>
      <w:tabs>
        <w:tab w:val="left" w:pos="-720"/>
        <w:tab w:val="right" w:pos="1440"/>
      </w:tabs>
      <w:suppressAutoHyphens/>
      <w:spacing w:before="120" w:after="120" w:line="288" w:lineRule="auto"/>
      <w:jc w:val="both"/>
    </w:pPr>
    <w:rPr>
      <w:rFonts w:ascii="Times New Roman" w:eastAsia="Times New Roman" w:hAnsi="Times New Roman" w:cs="Times New Roman"/>
      <w:b/>
      <w:spacing w:val="-3"/>
      <w:szCs w:val="20"/>
      <w:lang w:val="en-GB" w:eastAsia="en-US"/>
    </w:rPr>
  </w:style>
  <w:style w:type="paragraph" w:customStyle="1" w:styleId="CM83">
    <w:name w:val="CM83"/>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84">
    <w:name w:val="CM84"/>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2">
    <w:name w:val="CM2"/>
    <w:basedOn w:val="Default"/>
    <w:next w:val="Default"/>
    <w:uiPriority w:val="99"/>
    <w:rsid w:val="00522190"/>
    <w:pPr>
      <w:widowControl w:val="0"/>
      <w:spacing w:line="240" w:lineRule="atLeast"/>
    </w:pPr>
    <w:rPr>
      <w:rFonts w:ascii="Times New Roman" w:eastAsia="Times New Roman" w:hAnsi="Times New Roman" w:cs="Times New Roman"/>
      <w:color w:val="auto"/>
      <w:lang w:val="en-IN" w:eastAsia="en-IN"/>
    </w:rPr>
  </w:style>
  <w:style w:type="paragraph" w:customStyle="1" w:styleId="CM87">
    <w:name w:val="CM87"/>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85">
    <w:name w:val="CM85"/>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9">
    <w:name w:val="CM9"/>
    <w:basedOn w:val="Default"/>
    <w:next w:val="Default"/>
    <w:uiPriority w:val="99"/>
    <w:rsid w:val="00522190"/>
    <w:pPr>
      <w:widowControl w:val="0"/>
      <w:spacing w:line="248" w:lineRule="atLeast"/>
    </w:pPr>
    <w:rPr>
      <w:rFonts w:ascii="Times New Roman" w:eastAsia="Times New Roman" w:hAnsi="Times New Roman" w:cs="Times New Roman"/>
      <w:color w:val="auto"/>
      <w:lang w:val="en-IN" w:eastAsia="en-IN"/>
    </w:rPr>
  </w:style>
  <w:style w:type="paragraph" w:customStyle="1" w:styleId="CM21">
    <w:name w:val="CM21"/>
    <w:basedOn w:val="Default"/>
    <w:next w:val="Default"/>
    <w:uiPriority w:val="99"/>
    <w:rsid w:val="00522190"/>
    <w:pPr>
      <w:widowControl w:val="0"/>
      <w:spacing w:line="608" w:lineRule="atLeast"/>
    </w:pPr>
    <w:rPr>
      <w:rFonts w:ascii="Times New Roman" w:eastAsia="Times New Roman" w:hAnsi="Times New Roman" w:cs="Times New Roman"/>
      <w:color w:val="auto"/>
      <w:lang w:val="en-IN" w:eastAsia="en-IN"/>
    </w:rPr>
  </w:style>
  <w:style w:type="paragraph" w:customStyle="1" w:styleId="CM22">
    <w:name w:val="CM22"/>
    <w:basedOn w:val="Default"/>
    <w:next w:val="Default"/>
    <w:uiPriority w:val="99"/>
    <w:rsid w:val="00522190"/>
    <w:pPr>
      <w:widowControl w:val="0"/>
      <w:spacing w:line="258" w:lineRule="atLeast"/>
    </w:pPr>
    <w:rPr>
      <w:rFonts w:ascii="Times New Roman" w:eastAsia="Times New Roman" w:hAnsi="Times New Roman" w:cs="Times New Roman"/>
      <w:color w:val="auto"/>
      <w:lang w:val="en-IN" w:eastAsia="en-IN"/>
    </w:rPr>
  </w:style>
  <w:style w:type="paragraph" w:customStyle="1" w:styleId="CM92">
    <w:name w:val="CM92"/>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97">
    <w:name w:val="CM97"/>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styleId="NormalWeb">
    <w:name w:val="Normal (Web)"/>
    <w:basedOn w:val="Normal"/>
    <w:unhideWhenUsed/>
    <w:rsid w:val="00522190"/>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D6EDB"/>
    <w:pPr>
      <w:spacing w:after="0" w:line="240" w:lineRule="auto"/>
    </w:pPr>
  </w:style>
  <w:style w:type="paragraph" w:styleId="DocumentMap">
    <w:name w:val="Document Map"/>
    <w:basedOn w:val="Normal"/>
    <w:link w:val="DocumentMapChar"/>
    <w:uiPriority w:val="99"/>
    <w:semiHidden/>
    <w:unhideWhenUsed/>
    <w:rsid w:val="004E609F"/>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4E609F"/>
    <w:rPr>
      <w:rFonts w:ascii="Tahoma" w:hAnsi="Tahoma" w:cs="Tahoma"/>
      <w:sz w:val="16"/>
      <w:szCs w:val="16"/>
    </w:rPr>
  </w:style>
  <w:style w:type="character" w:customStyle="1" w:styleId="Heading2Char">
    <w:name w:val="Heading 2 Char"/>
    <w:aliases w:val="Title Header2 Char,Clause_No&amp;Name Char,text2 Char"/>
    <w:basedOn w:val="DefaultParagraphFont"/>
    <w:link w:val="Heading20"/>
    <w:rsid w:val="00562392"/>
    <w:rPr>
      <w:rFonts w:asciiTheme="majorHAnsi" w:eastAsiaTheme="majorEastAsia" w:hAnsiTheme="majorHAnsi" w:cstheme="majorBidi"/>
      <w:color w:val="365F91" w:themeColor="accent1" w:themeShade="BF"/>
      <w:sz w:val="26"/>
      <w:szCs w:val="26"/>
    </w:rPr>
  </w:style>
  <w:style w:type="character" w:customStyle="1" w:styleId="Heading6Char">
    <w:name w:val="Heading 6 Char"/>
    <w:basedOn w:val="DefaultParagraphFont"/>
    <w:link w:val="Heading6"/>
    <w:rsid w:val="00562392"/>
    <w:rPr>
      <w:rFonts w:ascii="Times New Roman" w:eastAsia="Times New Roman" w:hAnsi="Times New Roman" w:cs="Times New Roman"/>
      <w:b/>
      <w:sz w:val="28"/>
      <w:szCs w:val="20"/>
      <w:lang w:val="en-US" w:eastAsia="en-US"/>
    </w:rPr>
  </w:style>
  <w:style w:type="character" w:customStyle="1" w:styleId="Heading8Char">
    <w:name w:val="Heading 8 Char"/>
    <w:basedOn w:val="DefaultParagraphFont"/>
    <w:link w:val="Heading8"/>
    <w:rsid w:val="00562392"/>
    <w:rPr>
      <w:rFonts w:ascii="Times New Roman" w:eastAsia="Times New Roman" w:hAnsi="Times New Roman" w:cs="Times New Roman"/>
      <w:b/>
      <w:sz w:val="56"/>
      <w:szCs w:val="20"/>
      <w:lang w:val="en-US" w:eastAsia="en-US"/>
    </w:rPr>
  </w:style>
  <w:style w:type="paragraph" w:customStyle="1" w:styleId="Hd4">
    <w:name w:val="Hd4"/>
    <w:basedOn w:val="Heading4"/>
    <w:rsid w:val="00562392"/>
    <w:pPr>
      <w:tabs>
        <w:tab w:val="left" w:pos="720"/>
      </w:tabs>
      <w:spacing w:before="0" w:after="0" w:line="240" w:lineRule="auto"/>
      <w:ind w:left="720" w:hanging="720"/>
      <w:outlineLvl w:val="9"/>
    </w:pPr>
    <w:rPr>
      <w:rFonts w:eastAsia="Times New Roman"/>
      <w:bCs w:val="0"/>
      <w:sz w:val="20"/>
      <w:szCs w:val="24"/>
    </w:rPr>
  </w:style>
  <w:style w:type="paragraph" w:styleId="TOC1">
    <w:name w:val="toc 1"/>
    <w:basedOn w:val="Normal"/>
    <w:next w:val="Normal"/>
    <w:autoRedefine/>
    <w:semiHidden/>
    <w:rsid w:val="00562392"/>
    <w:pPr>
      <w:spacing w:after="0" w:line="240" w:lineRule="auto"/>
    </w:pPr>
    <w:rPr>
      <w:rFonts w:ascii="Times New Roman" w:eastAsia="Times New Roman" w:hAnsi="Times New Roman" w:cs="Times New Roman"/>
      <w:sz w:val="24"/>
      <w:szCs w:val="24"/>
      <w:lang w:val="en-US" w:eastAsia="en-US"/>
    </w:rPr>
  </w:style>
  <w:style w:type="paragraph" w:customStyle="1" w:styleId="bt1">
    <w:name w:val="bt1"/>
    <w:basedOn w:val="Normal"/>
    <w:rsid w:val="00562392"/>
    <w:pPr>
      <w:numPr>
        <w:numId w:val="24"/>
      </w:numPr>
      <w:spacing w:after="0" w:line="240" w:lineRule="auto"/>
    </w:pPr>
    <w:rPr>
      <w:rFonts w:ascii="Times New Roman" w:eastAsia="Times New Roman" w:hAnsi="Times New Roman" w:cs="Times New Roman"/>
      <w:sz w:val="24"/>
      <w:szCs w:val="24"/>
      <w:lang w:val="en-US" w:eastAsia="en-US"/>
    </w:rPr>
  </w:style>
  <w:style w:type="paragraph" w:styleId="TOC2">
    <w:name w:val="toc 2"/>
    <w:basedOn w:val="Normal"/>
    <w:next w:val="Normal"/>
    <w:autoRedefine/>
    <w:rsid w:val="00562392"/>
    <w:pPr>
      <w:ind w:left="220"/>
    </w:pPr>
    <w:rPr>
      <w:rFonts w:ascii="Calibri" w:eastAsia="Calibri" w:hAnsi="Calibri" w:cs="Times New Roman"/>
      <w:lang w:val="en-US" w:eastAsia="en-US"/>
    </w:rPr>
  </w:style>
  <w:style w:type="character" w:customStyle="1" w:styleId="Bibliogrphy">
    <w:name w:val="Bibliogrphy"/>
    <w:basedOn w:val="DefaultParagraphFont"/>
    <w:rsid w:val="00562392"/>
  </w:style>
  <w:style w:type="character" w:customStyle="1" w:styleId="DocInit">
    <w:name w:val="Doc Init"/>
    <w:basedOn w:val="DefaultParagraphFont"/>
    <w:rsid w:val="00562392"/>
  </w:style>
  <w:style w:type="paragraph" w:customStyle="1" w:styleId="Document1">
    <w:name w:val="Document 1"/>
    <w:rsid w:val="00562392"/>
    <w:pPr>
      <w:keepNext/>
      <w:keepLines/>
      <w:tabs>
        <w:tab w:val="left" w:pos="-720"/>
      </w:tabs>
      <w:suppressAutoHyphens/>
      <w:spacing w:after="0" w:line="240" w:lineRule="auto"/>
    </w:pPr>
    <w:rPr>
      <w:rFonts w:ascii="Times" w:eastAsia="Times New Roman" w:hAnsi="Times" w:cs="Times New Roman"/>
      <w:sz w:val="24"/>
      <w:szCs w:val="20"/>
      <w:lang w:val="en-US" w:eastAsia="en-US"/>
    </w:rPr>
  </w:style>
  <w:style w:type="character" w:customStyle="1" w:styleId="Document2">
    <w:name w:val="Document 2"/>
    <w:basedOn w:val="DefaultParagraphFont"/>
    <w:rsid w:val="00562392"/>
    <w:rPr>
      <w:rFonts w:ascii="Times" w:hAnsi="Times"/>
      <w:noProof w:val="0"/>
      <w:sz w:val="24"/>
      <w:lang w:val="en-US"/>
    </w:rPr>
  </w:style>
  <w:style w:type="character" w:customStyle="1" w:styleId="Document3">
    <w:name w:val="Document 3"/>
    <w:basedOn w:val="DefaultParagraphFont"/>
    <w:rsid w:val="00562392"/>
    <w:rPr>
      <w:rFonts w:ascii="Times" w:hAnsi="Times"/>
      <w:noProof w:val="0"/>
      <w:sz w:val="24"/>
      <w:lang w:val="en-US"/>
    </w:rPr>
  </w:style>
  <w:style w:type="character" w:customStyle="1" w:styleId="Document4">
    <w:name w:val="Document 4"/>
    <w:basedOn w:val="DefaultParagraphFont"/>
    <w:rsid w:val="00562392"/>
    <w:rPr>
      <w:b/>
      <w:i/>
      <w:sz w:val="24"/>
    </w:rPr>
  </w:style>
  <w:style w:type="character" w:customStyle="1" w:styleId="Document5">
    <w:name w:val="Document 5"/>
    <w:basedOn w:val="DefaultParagraphFont"/>
    <w:rsid w:val="00562392"/>
  </w:style>
  <w:style w:type="character" w:customStyle="1" w:styleId="Document6">
    <w:name w:val="Document 6"/>
    <w:basedOn w:val="DefaultParagraphFont"/>
    <w:rsid w:val="00562392"/>
  </w:style>
  <w:style w:type="character" w:customStyle="1" w:styleId="Document7">
    <w:name w:val="Document 7"/>
    <w:basedOn w:val="DefaultParagraphFont"/>
    <w:rsid w:val="00562392"/>
  </w:style>
  <w:style w:type="character" w:customStyle="1" w:styleId="Document8">
    <w:name w:val="Document 8"/>
    <w:basedOn w:val="DefaultParagraphFont"/>
    <w:rsid w:val="00562392"/>
  </w:style>
  <w:style w:type="character" w:customStyle="1" w:styleId="TechInit">
    <w:name w:val="Tech Init"/>
    <w:basedOn w:val="DefaultParagraphFont"/>
    <w:rsid w:val="00562392"/>
    <w:rPr>
      <w:rFonts w:ascii="Times" w:hAnsi="Times"/>
      <w:noProof w:val="0"/>
      <w:sz w:val="24"/>
      <w:lang w:val="en-US"/>
    </w:rPr>
  </w:style>
  <w:style w:type="character" w:customStyle="1" w:styleId="Technical1">
    <w:name w:val="Technical 1"/>
    <w:basedOn w:val="DefaultParagraphFont"/>
    <w:rsid w:val="00562392"/>
    <w:rPr>
      <w:rFonts w:ascii="Times" w:hAnsi="Times"/>
      <w:noProof w:val="0"/>
      <w:sz w:val="24"/>
      <w:lang w:val="en-US"/>
    </w:rPr>
  </w:style>
  <w:style w:type="character" w:customStyle="1" w:styleId="Technical2">
    <w:name w:val="Technical 2"/>
    <w:basedOn w:val="DefaultParagraphFont"/>
    <w:rsid w:val="00562392"/>
    <w:rPr>
      <w:rFonts w:ascii="Times" w:hAnsi="Times"/>
      <w:noProof w:val="0"/>
      <w:sz w:val="24"/>
      <w:lang w:val="en-US"/>
    </w:rPr>
  </w:style>
  <w:style w:type="character" w:customStyle="1" w:styleId="Technical3">
    <w:name w:val="Technical 3"/>
    <w:basedOn w:val="DefaultParagraphFont"/>
    <w:rsid w:val="00562392"/>
    <w:rPr>
      <w:rFonts w:ascii="Times" w:hAnsi="Times"/>
      <w:noProof w:val="0"/>
      <w:sz w:val="24"/>
      <w:lang w:val="en-US"/>
    </w:rPr>
  </w:style>
  <w:style w:type="paragraph" w:customStyle="1" w:styleId="Technical4">
    <w:name w:val="Technical 4"/>
    <w:rsid w:val="00562392"/>
    <w:pPr>
      <w:tabs>
        <w:tab w:val="left" w:pos="-720"/>
      </w:tabs>
      <w:suppressAutoHyphens/>
      <w:spacing w:after="0" w:line="240" w:lineRule="auto"/>
    </w:pPr>
    <w:rPr>
      <w:rFonts w:ascii="Times" w:eastAsia="Times New Roman" w:hAnsi="Times" w:cs="Times New Roman"/>
      <w:b/>
      <w:sz w:val="24"/>
      <w:szCs w:val="20"/>
      <w:lang w:val="en-US" w:eastAsia="en-US"/>
    </w:rPr>
  </w:style>
  <w:style w:type="paragraph" w:customStyle="1" w:styleId="Technical5">
    <w:name w:val="Technical 5"/>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Technical6">
    <w:name w:val="Technical 6"/>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Technical7">
    <w:name w:val="Technical 7"/>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Technical8">
    <w:name w:val="Technical 8"/>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Pleading">
    <w:name w:val="Pleading"/>
    <w:rsid w:val="00562392"/>
    <w:pPr>
      <w:tabs>
        <w:tab w:val="left" w:pos="-720"/>
      </w:tabs>
      <w:suppressAutoHyphens/>
      <w:spacing w:after="0" w:line="240" w:lineRule="exact"/>
    </w:pPr>
    <w:rPr>
      <w:rFonts w:ascii="Times" w:eastAsia="Times New Roman" w:hAnsi="Times" w:cs="Times New Roman"/>
      <w:sz w:val="24"/>
      <w:szCs w:val="20"/>
      <w:lang w:val="en-US" w:eastAsia="en-US"/>
    </w:rPr>
  </w:style>
  <w:style w:type="paragraph" w:customStyle="1" w:styleId="RightPar1">
    <w:name w:val="Right Par 1"/>
    <w:rsid w:val="00562392"/>
    <w:pPr>
      <w:tabs>
        <w:tab w:val="left" w:pos="-720"/>
        <w:tab w:val="left" w:pos="0"/>
        <w:tab w:val="decimal" w:pos="720"/>
      </w:tabs>
      <w:suppressAutoHyphens/>
      <w:spacing w:after="0" w:line="240" w:lineRule="auto"/>
      <w:ind w:firstLine="720"/>
    </w:pPr>
    <w:rPr>
      <w:rFonts w:ascii="Times" w:eastAsia="Times New Roman" w:hAnsi="Times" w:cs="Times New Roman"/>
      <w:sz w:val="24"/>
      <w:szCs w:val="20"/>
      <w:lang w:val="en-US" w:eastAsia="en-US"/>
    </w:rPr>
  </w:style>
  <w:style w:type="paragraph" w:customStyle="1" w:styleId="RightPar2">
    <w:name w:val="Right Par 2"/>
    <w:rsid w:val="00562392"/>
    <w:pPr>
      <w:tabs>
        <w:tab w:val="left" w:pos="-720"/>
        <w:tab w:val="left" w:pos="0"/>
        <w:tab w:val="left" w:pos="720"/>
        <w:tab w:val="decimal" w:pos="1440"/>
      </w:tabs>
      <w:suppressAutoHyphens/>
      <w:spacing w:after="0" w:line="240" w:lineRule="auto"/>
      <w:ind w:firstLine="1440"/>
    </w:pPr>
    <w:rPr>
      <w:rFonts w:ascii="Times" w:eastAsia="Times New Roman" w:hAnsi="Times" w:cs="Times New Roman"/>
      <w:sz w:val="24"/>
      <w:szCs w:val="20"/>
      <w:lang w:val="en-US" w:eastAsia="en-US"/>
    </w:rPr>
  </w:style>
  <w:style w:type="paragraph" w:customStyle="1" w:styleId="RightPar3">
    <w:name w:val="Right Par 3"/>
    <w:rsid w:val="00562392"/>
    <w:pPr>
      <w:tabs>
        <w:tab w:val="left" w:pos="-720"/>
        <w:tab w:val="left" w:pos="0"/>
        <w:tab w:val="left" w:pos="720"/>
        <w:tab w:val="left" w:pos="1440"/>
        <w:tab w:val="decimal" w:pos="2160"/>
      </w:tabs>
      <w:suppressAutoHyphens/>
      <w:spacing w:after="0" w:line="240" w:lineRule="auto"/>
      <w:ind w:firstLine="2160"/>
    </w:pPr>
    <w:rPr>
      <w:rFonts w:ascii="Times" w:eastAsia="Times New Roman" w:hAnsi="Times" w:cs="Times New Roman"/>
      <w:sz w:val="24"/>
      <w:szCs w:val="20"/>
      <w:lang w:val="en-US" w:eastAsia="en-US"/>
    </w:rPr>
  </w:style>
  <w:style w:type="paragraph" w:customStyle="1" w:styleId="RightPar4">
    <w:name w:val="Right Par 4"/>
    <w:rsid w:val="00562392"/>
    <w:pPr>
      <w:tabs>
        <w:tab w:val="left" w:pos="-720"/>
        <w:tab w:val="left" w:pos="0"/>
        <w:tab w:val="left" w:pos="720"/>
        <w:tab w:val="left" w:pos="1440"/>
        <w:tab w:val="left" w:pos="2160"/>
        <w:tab w:val="decimal" w:pos="2880"/>
      </w:tabs>
      <w:suppressAutoHyphens/>
      <w:spacing w:after="0" w:line="240" w:lineRule="auto"/>
      <w:ind w:firstLine="2880"/>
    </w:pPr>
    <w:rPr>
      <w:rFonts w:ascii="Times" w:eastAsia="Times New Roman" w:hAnsi="Times" w:cs="Times New Roman"/>
      <w:sz w:val="24"/>
      <w:szCs w:val="20"/>
      <w:lang w:val="en-US" w:eastAsia="en-US"/>
    </w:rPr>
  </w:style>
  <w:style w:type="paragraph" w:customStyle="1" w:styleId="RightPar5">
    <w:name w:val="Right Par 5"/>
    <w:rsid w:val="00562392"/>
    <w:pPr>
      <w:tabs>
        <w:tab w:val="left" w:pos="-720"/>
        <w:tab w:val="left" w:pos="0"/>
        <w:tab w:val="left" w:pos="720"/>
        <w:tab w:val="left" w:pos="1440"/>
        <w:tab w:val="left" w:pos="2160"/>
        <w:tab w:val="left" w:pos="2880"/>
        <w:tab w:val="decimal" w:pos="3600"/>
      </w:tabs>
      <w:suppressAutoHyphens/>
      <w:spacing w:after="0" w:line="240" w:lineRule="auto"/>
      <w:ind w:firstLine="3600"/>
    </w:pPr>
    <w:rPr>
      <w:rFonts w:ascii="Times" w:eastAsia="Times New Roman" w:hAnsi="Times" w:cs="Times New Roman"/>
      <w:sz w:val="24"/>
      <w:szCs w:val="20"/>
      <w:lang w:val="en-US" w:eastAsia="en-US"/>
    </w:rPr>
  </w:style>
  <w:style w:type="paragraph" w:customStyle="1" w:styleId="RightPar6">
    <w:name w:val="Right Par 6"/>
    <w:rsid w:val="00562392"/>
    <w:pPr>
      <w:tabs>
        <w:tab w:val="left" w:pos="-720"/>
        <w:tab w:val="left" w:pos="0"/>
        <w:tab w:val="left" w:pos="720"/>
        <w:tab w:val="left" w:pos="1440"/>
        <w:tab w:val="left" w:pos="2160"/>
        <w:tab w:val="left" w:pos="2880"/>
        <w:tab w:val="left" w:pos="3600"/>
        <w:tab w:val="decimal" w:pos="4320"/>
      </w:tabs>
      <w:suppressAutoHyphens/>
      <w:spacing w:after="0" w:line="240" w:lineRule="auto"/>
      <w:ind w:firstLine="4320"/>
    </w:pPr>
    <w:rPr>
      <w:rFonts w:ascii="Times" w:eastAsia="Times New Roman" w:hAnsi="Times" w:cs="Times New Roman"/>
      <w:sz w:val="24"/>
      <w:szCs w:val="20"/>
      <w:lang w:val="en-US" w:eastAsia="en-US"/>
    </w:rPr>
  </w:style>
  <w:style w:type="paragraph" w:customStyle="1" w:styleId="RightPar7">
    <w:name w:val="Right Par 7"/>
    <w:rsid w:val="00562392"/>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firstLine="5040"/>
    </w:pPr>
    <w:rPr>
      <w:rFonts w:ascii="Times" w:eastAsia="Times New Roman" w:hAnsi="Times" w:cs="Times New Roman"/>
      <w:sz w:val="24"/>
      <w:szCs w:val="20"/>
      <w:lang w:val="en-US" w:eastAsia="en-US"/>
    </w:rPr>
  </w:style>
  <w:style w:type="paragraph" w:customStyle="1" w:styleId="RightPar8">
    <w:name w:val="Right Par 8"/>
    <w:rsid w:val="00562392"/>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firstLine="5760"/>
    </w:pPr>
    <w:rPr>
      <w:rFonts w:ascii="Times" w:eastAsia="Times New Roman" w:hAnsi="Times" w:cs="Times New Roman"/>
      <w:sz w:val="24"/>
      <w:szCs w:val="20"/>
      <w:lang w:val="en-US" w:eastAsia="en-US"/>
    </w:rPr>
  </w:style>
  <w:style w:type="paragraph" w:styleId="TOC3">
    <w:name w:val="toc 3"/>
    <w:basedOn w:val="Normal"/>
    <w:next w:val="Normal"/>
    <w:rsid w:val="00562392"/>
    <w:pPr>
      <w:tabs>
        <w:tab w:val="right" w:leader="dot" w:pos="9000"/>
      </w:tabs>
      <w:suppressAutoHyphens/>
      <w:spacing w:after="0" w:line="240" w:lineRule="auto"/>
      <w:ind w:left="1440" w:hanging="720"/>
      <w:jc w:val="both"/>
    </w:pPr>
    <w:rPr>
      <w:rFonts w:ascii="Times New Roman" w:eastAsia="Times New Roman" w:hAnsi="Times New Roman" w:cs="Times New Roman"/>
      <w:i/>
      <w:sz w:val="24"/>
      <w:szCs w:val="20"/>
      <w:lang w:val="en-US" w:eastAsia="en-US"/>
    </w:rPr>
  </w:style>
  <w:style w:type="paragraph" w:styleId="TOC4">
    <w:name w:val="toc 4"/>
    <w:basedOn w:val="Normal"/>
    <w:next w:val="Normal"/>
    <w:rsid w:val="00562392"/>
    <w:pPr>
      <w:tabs>
        <w:tab w:val="left" w:leader="dot" w:pos="8640"/>
        <w:tab w:val="right" w:pos="9000"/>
      </w:tabs>
      <w:suppressAutoHyphens/>
      <w:spacing w:after="0" w:line="240" w:lineRule="auto"/>
      <w:ind w:left="2880" w:right="720" w:hanging="720"/>
      <w:jc w:val="both"/>
    </w:pPr>
    <w:rPr>
      <w:rFonts w:ascii="Times New Roman" w:eastAsia="Times New Roman" w:hAnsi="Times New Roman" w:cs="Times New Roman"/>
      <w:sz w:val="24"/>
      <w:szCs w:val="20"/>
      <w:lang w:val="en-US" w:eastAsia="en-US"/>
    </w:rPr>
  </w:style>
  <w:style w:type="paragraph" w:styleId="TOC5">
    <w:name w:val="toc 5"/>
    <w:basedOn w:val="Normal"/>
    <w:next w:val="Normal"/>
    <w:rsid w:val="00562392"/>
    <w:pPr>
      <w:tabs>
        <w:tab w:val="left" w:leader="dot" w:pos="8640"/>
        <w:tab w:val="right" w:pos="9000"/>
      </w:tabs>
      <w:suppressAutoHyphens/>
      <w:spacing w:after="0" w:line="240" w:lineRule="auto"/>
      <w:ind w:left="3600" w:right="720" w:hanging="720"/>
      <w:jc w:val="both"/>
    </w:pPr>
    <w:rPr>
      <w:rFonts w:ascii="Times New Roman" w:eastAsia="Times New Roman" w:hAnsi="Times New Roman" w:cs="Times New Roman"/>
      <w:sz w:val="24"/>
      <w:szCs w:val="20"/>
      <w:lang w:val="en-US" w:eastAsia="en-US"/>
    </w:rPr>
  </w:style>
  <w:style w:type="paragraph" w:styleId="TOC6">
    <w:name w:val="toc 6"/>
    <w:basedOn w:val="Normal"/>
    <w:next w:val="Normal"/>
    <w:rsid w:val="00562392"/>
    <w:pPr>
      <w:tabs>
        <w:tab w:val="left" w:pos="8640"/>
        <w:tab w:val="right" w:pos="9000"/>
      </w:tabs>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TOC7">
    <w:name w:val="toc 7"/>
    <w:basedOn w:val="Normal"/>
    <w:next w:val="Normal"/>
    <w:rsid w:val="00562392"/>
    <w:pPr>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TOC8">
    <w:name w:val="toc 8"/>
    <w:basedOn w:val="Normal"/>
    <w:next w:val="Normal"/>
    <w:rsid w:val="00562392"/>
    <w:pPr>
      <w:tabs>
        <w:tab w:val="left" w:pos="8640"/>
        <w:tab w:val="right" w:pos="9000"/>
      </w:tabs>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TOC9">
    <w:name w:val="toc 9"/>
    <w:basedOn w:val="Normal"/>
    <w:next w:val="Normal"/>
    <w:rsid w:val="00562392"/>
    <w:pPr>
      <w:tabs>
        <w:tab w:val="left" w:leader="dot" w:pos="8640"/>
        <w:tab w:val="right" w:pos="9000"/>
      </w:tabs>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Index2">
    <w:name w:val="index 2"/>
    <w:basedOn w:val="Normal"/>
    <w:next w:val="Normal"/>
    <w:rsid w:val="00562392"/>
    <w:pPr>
      <w:tabs>
        <w:tab w:val="right" w:pos="4140"/>
      </w:tabs>
      <w:spacing w:after="0" w:line="240" w:lineRule="auto"/>
      <w:ind w:left="480" w:hanging="240"/>
    </w:pPr>
    <w:rPr>
      <w:rFonts w:ascii="Times New Roman" w:eastAsia="Times New Roman" w:hAnsi="Times New Roman" w:cs="Times New Roman"/>
      <w:sz w:val="20"/>
      <w:szCs w:val="20"/>
      <w:lang w:val="en-US" w:eastAsia="en-US"/>
    </w:rPr>
  </w:style>
  <w:style w:type="paragraph" w:styleId="TOAHeading">
    <w:name w:val="toa heading"/>
    <w:basedOn w:val="Normal"/>
    <w:next w:val="Normal"/>
    <w:rsid w:val="00562392"/>
    <w:pPr>
      <w:tabs>
        <w:tab w:val="left" w:pos="9000"/>
        <w:tab w:val="right" w:pos="9360"/>
      </w:tabs>
      <w:suppressAutoHyphens/>
      <w:spacing w:after="0" w:line="240" w:lineRule="auto"/>
      <w:jc w:val="both"/>
    </w:pPr>
    <w:rPr>
      <w:rFonts w:ascii="Times New Roman" w:eastAsia="Times New Roman" w:hAnsi="Times New Roman" w:cs="Times New Roman"/>
      <w:sz w:val="24"/>
      <w:szCs w:val="20"/>
      <w:lang w:val="en-US" w:eastAsia="en-US"/>
    </w:rPr>
  </w:style>
  <w:style w:type="paragraph" w:styleId="Caption">
    <w:name w:val="caption"/>
    <w:basedOn w:val="Normal"/>
    <w:next w:val="Normal"/>
    <w:qFormat/>
    <w:rsid w:val="00562392"/>
    <w:pPr>
      <w:spacing w:after="0" w:line="240" w:lineRule="auto"/>
      <w:jc w:val="both"/>
    </w:pPr>
    <w:rPr>
      <w:rFonts w:ascii="Courier New" w:eastAsia="Times New Roman" w:hAnsi="Courier New" w:cs="Times New Roman"/>
      <w:sz w:val="24"/>
      <w:szCs w:val="20"/>
      <w:lang w:val="en-US" w:eastAsia="en-US"/>
    </w:rPr>
  </w:style>
  <w:style w:type="character" w:customStyle="1" w:styleId="EquationCaption">
    <w:name w:val="_Equation Caption"/>
    <w:rsid w:val="00562392"/>
  </w:style>
  <w:style w:type="character" w:customStyle="1" w:styleId="vlpgno">
    <w:name w:val="vl.pg.no."/>
    <w:basedOn w:val="DefaultParagraphFont"/>
    <w:rsid w:val="00562392"/>
    <w:rPr>
      <w:rFonts w:ascii="Times" w:hAnsi="Times"/>
      <w:b/>
      <w:noProof w:val="0"/>
      <w:sz w:val="20"/>
      <w:lang w:val="en-US"/>
    </w:rPr>
  </w:style>
  <w:style w:type="character" w:customStyle="1" w:styleId="footnote">
    <w:name w:val="footnote"/>
    <w:basedOn w:val="DefaultParagraphFont"/>
    <w:rsid w:val="00562392"/>
    <w:rPr>
      <w:rFonts w:ascii="Book Antiqua" w:hAnsi="Book Antiqua"/>
      <w:noProof w:val="0"/>
      <w:sz w:val="24"/>
      <w:lang w:val="en-US"/>
    </w:rPr>
  </w:style>
  <w:style w:type="character" w:styleId="PageNumber">
    <w:name w:val="page number"/>
    <w:basedOn w:val="DefaultParagraphFont"/>
    <w:rsid w:val="00562392"/>
  </w:style>
  <w:style w:type="paragraph" w:customStyle="1" w:styleId="Head21">
    <w:name w:val="Head 2.1"/>
    <w:basedOn w:val="Normal"/>
    <w:rsid w:val="00562392"/>
    <w:pPr>
      <w:keepNext/>
      <w:pBdr>
        <w:bottom w:val="single" w:sz="24" w:space="3" w:color="auto"/>
      </w:pBdr>
      <w:suppressAutoHyphens/>
      <w:spacing w:before="480" w:after="240" w:line="240" w:lineRule="auto"/>
      <w:jc w:val="center"/>
    </w:pPr>
    <w:rPr>
      <w:rFonts w:ascii="Times New Roman Bold" w:eastAsia="Times New Roman" w:hAnsi="Times New Roman Bold" w:cs="Times New Roman"/>
      <w:b/>
      <w:smallCaps/>
      <w:sz w:val="32"/>
      <w:szCs w:val="20"/>
      <w:lang w:val="en-US" w:eastAsia="en-US"/>
    </w:rPr>
  </w:style>
  <w:style w:type="paragraph" w:customStyle="1" w:styleId="Head22">
    <w:name w:val="Head 2.2"/>
    <w:basedOn w:val="Normal"/>
    <w:rsid w:val="00562392"/>
    <w:pPr>
      <w:tabs>
        <w:tab w:val="left" w:pos="360"/>
      </w:tabs>
      <w:suppressAutoHyphens/>
      <w:spacing w:after="240" w:line="240" w:lineRule="auto"/>
      <w:ind w:left="360" w:hanging="360"/>
    </w:pPr>
    <w:rPr>
      <w:rFonts w:ascii="Times New Roman" w:eastAsia="Times New Roman" w:hAnsi="Times New Roman" w:cs="Times New Roman"/>
      <w:b/>
      <w:sz w:val="24"/>
      <w:szCs w:val="20"/>
      <w:lang w:val="en-US" w:eastAsia="en-US"/>
    </w:rPr>
  </w:style>
  <w:style w:type="character" w:customStyle="1" w:styleId="insert2">
    <w:name w:val="insert2"/>
    <w:basedOn w:val="DefaultParagraphFont"/>
    <w:rsid w:val="00562392"/>
    <w:rPr>
      <w:rFonts w:ascii="Arial" w:hAnsi="Arial"/>
      <w:i/>
      <w:noProof w:val="0"/>
      <w:sz w:val="24"/>
      <w:lang w:val="en-US"/>
    </w:rPr>
  </w:style>
  <w:style w:type="character" w:customStyle="1" w:styleId="reference">
    <w:name w:val="reference"/>
    <w:basedOn w:val="DefaultParagraphFont"/>
    <w:rsid w:val="00562392"/>
    <w:rPr>
      <w:rFonts w:ascii="Book Antiqua" w:hAnsi="Book Antiqua"/>
      <w:i/>
      <w:noProof w:val="0"/>
      <w:sz w:val="24"/>
      <w:lang w:val="en-US"/>
    </w:rPr>
  </w:style>
  <w:style w:type="paragraph" w:styleId="Index3">
    <w:name w:val="index 3"/>
    <w:basedOn w:val="Normal"/>
    <w:next w:val="Normal"/>
    <w:rsid w:val="00562392"/>
    <w:pPr>
      <w:tabs>
        <w:tab w:val="right" w:pos="4140"/>
      </w:tabs>
      <w:spacing w:after="0" w:line="240" w:lineRule="auto"/>
      <w:ind w:left="720" w:hanging="240"/>
    </w:pPr>
    <w:rPr>
      <w:rFonts w:ascii="Times New Roman" w:eastAsia="Times New Roman" w:hAnsi="Times New Roman" w:cs="Times New Roman"/>
      <w:sz w:val="20"/>
      <w:szCs w:val="20"/>
      <w:lang w:val="en-US" w:eastAsia="en-US"/>
    </w:rPr>
  </w:style>
  <w:style w:type="paragraph" w:styleId="Index4">
    <w:name w:val="index 4"/>
    <w:basedOn w:val="Normal"/>
    <w:next w:val="Normal"/>
    <w:rsid w:val="00562392"/>
    <w:pPr>
      <w:tabs>
        <w:tab w:val="right" w:pos="4140"/>
      </w:tabs>
      <w:spacing w:after="0" w:line="240" w:lineRule="auto"/>
      <w:ind w:left="960" w:hanging="240"/>
    </w:pPr>
    <w:rPr>
      <w:rFonts w:ascii="Times New Roman" w:eastAsia="Times New Roman" w:hAnsi="Times New Roman" w:cs="Times New Roman"/>
      <w:sz w:val="20"/>
      <w:szCs w:val="20"/>
      <w:lang w:val="en-US" w:eastAsia="en-US"/>
    </w:rPr>
  </w:style>
  <w:style w:type="paragraph" w:styleId="Index5">
    <w:name w:val="index 5"/>
    <w:basedOn w:val="Normal"/>
    <w:next w:val="Normal"/>
    <w:rsid w:val="00562392"/>
    <w:pPr>
      <w:tabs>
        <w:tab w:val="right" w:pos="4140"/>
      </w:tabs>
      <w:spacing w:after="0" w:line="240" w:lineRule="auto"/>
      <w:ind w:left="1200" w:hanging="240"/>
    </w:pPr>
    <w:rPr>
      <w:rFonts w:ascii="Times New Roman" w:eastAsia="Times New Roman" w:hAnsi="Times New Roman" w:cs="Times New Roman"/>
      <w:sz w:val="20"/>
      <w:szCs w:val="20"/>
      <w:lang w:val="en-US" w:eastAsia="en-US"/>
    </w:rPr>
  </w:style>
  <w:style w:type="paragraph" w:styleId="Index6">
    <w:name w:val="index 6"/>
    <w:basedOn w:val="Normal"/>
    <w:next w:val="Normal"/>
    <w:rsid w:val="00562392"/>
    <w:pPr>
      <w:tabs>
        <w:tab w:val="right" w:pos="4140"/>
      </w:tabs>
      <w:spacing w:after="0" w:line="240" w:lineRule="auto"/>
      <w:ind w:left="1440" w:hanging="240"/>
    </w:pPr>
    <w:rPr>
      <w:rFonts w:ascii="Times New Roman" w:eastAsia="Times New Roman" w:hAnsi="Times New Roman" w:cs="Times New Roman"/>
      <w:sz w:val="20"/>
      <w:szCs w:val="20"/>
      <w:lang w:val="en-US" w:eastAsia="en-US"/>
    </w:rPr>
  </w:style>
  <w:style w:type="paragraph" w:styleId="Index7">
    <w:name w:val="index 7"/>
    <w:basedOn w:val="Normal"/>
    <w:next w:val="Normal"/>
    <w:rsid w:val="00562392"/>
    <w:pPr>
      <w:tabs>
        <w:tab w:val="right" w:pos="4140"/>
      </w:tabs>
      <w:spacing w:after="0" w:line="240" w:lineRule="auto"/>
      <w:ind w:left="1680" w:hanging="240"/>
    </w:pPr>
    <w:rPr>
      <w:rFonts w:ascii="Times New Roman" w:eastAsia="Times New Roman" w:hAnsi="Times New Roman" w:cs="Times New Roman"/>
      <w:sz w:val="20"/>
      <w:szCs w:val="20"/>
      <w:lang w:val="en-US" w:eastAsia="en-US"/>
    </w:rPr>
  </w:style>
  <w:style w:type="paragraph" w:styleId="Index8">
    <w:name w:val="index 8"/>
    <w:basedOn w:val="Normal"/>
    <w:next w:val="Normal"/>
    <w:rsid w:val="00562392"/>
    <w:pPr>
      <w:tabs>
        <w:tab w:val="right" w:pos="4140"/>
      </w:tabs>
      <w:spacing w:after="0" w:line="240" w:lineRule="auto"/>
      <w:ind w:left="1920" w:hanging="240"/>
    </w:pPr>
    <w:rPr>
      <w:rFonts w:ascii="Times New Roman" w:eastAsia="Times New Roman" w:hAnsi="Times New Roman" w:cs="Times New Roman"/>
      <w:sz w:val="20"/>
      <w:szCs w:val="20"/>
      <w:lang w:val="en-US" w:eastAsia="en-US"/>
    </w:rPr>
  </w:style>
  <w:style w:type="paragraph" w:styleId="Index9">
    <w:name w:val="index 9"/>
    <w:basedOn w:val="Normal"/>
    <w:next w:val="Normal"/>
    <w:rsid w:val="00562392"/>
    <w:pPr>
      <w:tabs>
        <w:tab w:val="right" w:pos="4140"/>
      </w:tabs>
      <w:spacing w:after="0" w:line="240" w:lineRule="auto"/>
      <w:ind w:left="2160" w:hanging="240"/>
    </w:pPr>
    <w:rPr>
      <w:rFonts w:ascii="Times New Roman" w:eastAsia="Times New Roman" w:hAnsi="Times New Roman" w:cs="Times New Roman"/>
      <w:sz w:val="20"/>
      <w:szCs w:val="20"/>
      <w:lang w:val="en-US" w:eastAsia="en-US"/>
    </w:rPr>
  </w:style>
  <w:style w:type="paragraph" w:styleId="IndexHeading">
    <w:name w:val="index heading"/>
    <w:basedOn w:val="Normal"/>
    <w:next w:val="Index1"/>
    <w:rsid w:val="00562392"/>
    <w:pPr>
      <w:spacing w:after="0" w:line="240" w:lineRule="auto"/>
    </w:pPr>
    <w:rPr>
      <w:rFonts w:ascii="Times New Roman" w:eastAsia="Times New Roman" w:hAnsi="Times New Roman" w:cs="Times New Roman"/>
      <w:sz w:val="20"/>
      <w:szCs w:val="20"/>
      <w:lang w:val="en-US" w:eastAsia="en-US"/>
    </w:rPr>
  </w:style>
  <w:style w:type="paragraph" w:customStyle="1" w:styleId="Headingrb2">
    <w:name w:val="Heading rb2"/>
    <w:basedOn w:val="Normal"/>
    <w:rsid w:val="00562392"/>
    <w:pPr>
      <w:tabs>
        <w:tab w:val="left" w:pos="-851"/>
        <w:tab w:val="right" w:pos="-567"/>
        <w:tab w:val="right" w:pos="2127"/>
        <w:tab w:val="right" w:pos="2694"/>
        <w:tab w:val="left" w:pos="2977"/>
        <w:tab w:val="right" w:pos="10348"/>
      </w:tabs>
      <w:spacing w:after="0" w:line="400" w:lineRule="exact"/>
      <w:ind w:right="-28"/>
    </w:pPr>
    <w:rPr>
      <w:rFonts w:ascii="Arial" w:eastAsia="Times New Roman" w:hAnsi="Arial" w:cs="Times New Roman"/>
      <w:b/>
      <w:noProof/>
      <w:spacing w:val="6"/>
      <w:sz w:val="26"/>
      <w:szCs w:val="20"/>
      <w:lang w:val="en-US" w:eastAsia="en-US"/>
    </w:rPr>
  </w:style>
  <w:style w:type="paragraph" w:customStyle="1" w:styleId="Headfid1">
    <w:name w:val="Head fid1"/>
    <w:basedOn w:val="Head2"/>
    <w:rsid w:val="00562392"/>
  </w:style>
  <w:style w:type="paragraph" w:customStyle="1" w:styleId="Head2">
    <w:name w:val="Head 2"/>
    <w:basedOn w:val="Normal"/>
    <w:autoRedefine/>
    <w:rsid w:val="00562392"/>
    <w:pPr>
      <w:spacing w:before="120" w:after="120" w:line="240" w:lineRule="auto"/>
      <w:jc w:val="both"/>
    </w:pPr>
    <w:rPr>
      <w:rFonts w:ascii="Times New Roman" w:eastAsia="Times New Roman" w:hAnsi="Times New Roman" w:cs="Times New Roman"/>
      <w:b/>
      <w:sz w:val="24"/>
      <w:szCs w:val="20"/>
      <w:lang w:val="en-GB" w:eastAsia="en-US"/>
    </w:rPr>
  </w:style>
  <w:style w:type="paragraph" w:customStyle="1" w:styleId="explanatoryclause">
    <w:name w:val="explanatory_clause"/>
    <w:basedOn w:val="Normal"/>
    <w:rsid w:val="00562392"/>
    <w:pPr>
      <w:suppressAutoHyphens/>
      <w:spacing w:after="240" w:line="240" w:lineRule="auto"/>
      <w:ind w:left="738" w:right="-14" w:hanging="738"/>
    </w:pPr>
    <w:rPr>
      <w:rFonts w:ascii="Arial" w:eastAsia="Times New Roman" w:hAnsi="Arial" w:cs="Times New Roman"/>
      <w:szCs w:val="20"/>
      <w:lang w:val="en-US" w:eastAsia="en-US"/>
    </w:rPr>
  </w:style>
  <w:style w:type="paragraph" w:customStyle="1" w:styleId="explanatorynotes">
    <w:name w:val="explanatory_notes"/>
    <w:basedOn w:val="Normal"/>
    <w:rsid w:val="00562392"/>
    <w:pPr>
      <w:suppressAutoHyphens/>
      <w:spacing w:after="240" w:line="360" w:lineRule="exact"/>
      <w:jc w:val="both"/>
    </w:pPr>
    <w:rPr>
      <w:rFonts w:ascii="Arial" w:eastAsia="Times New Roman" w:hAnsi="Arial" w:cs="Times New Roman"/>
      <w:sz w:val="24"/>
      <w:szCs w:val="20"/>
      <w:lang w:val="en-US" w:eastAsia="en-US"/>
    </w:rPr>
  </w:style>
  <w:style w:type="paragraph" w:customStyle="1" w:styleId="Head22b">
    <w:name w:val="Head 2.2b"/>
    <w:basedOn w:val="Normal"/>
    <w:rsid w:val="00562392"/>
    <w:pPr>
      <w:suppressAutoHyphens/>
      <w:spacing w:after="240" w:line="240" w:lineRule="auto"/>
      <w:ind w:left="360" w:hanging="360"/>
    </w:pPr>
    <w:rPr>
      <w:rFonts w:ascii="Tms Rmn" w:eastAsia="Times New Roman" w:hAnsi="Tms Rmn" w:cs="Times New Roman"/>
      <w:b/>
      <w:sz w:val="24"/>
      <w:szCs w:val="20"/>
      <w:lang w:val="en-US" w:eastAsia="en-US"/>
    </w:rPr>
  </w:style>
  <w:style w:type="paragraph" w:customStyle="1" w:styleId="Head31">
    <w:name w:val="Head 3.1"/>
    <w:basedOn w:val="Head21"/>
    <w:rsid w:val="00562392"/>
  </w:style>
  <w:style w:type="paragraph" w:customStyle="1" w:styleId="Head41">
    <w:name w:val="Head 4.1"/>
    <w:basedOn w:val="Head21"/>
    <w:rsid w:val="00562392"/>
  </w:style>
  <w:style w:type="paragraph" w:customStyle="1" w:styleId="Head42">
    <w:name w:val="Head 4.2"/>
    <w:basedOn w:val="Normal"/>
    <w:rsid w:val="00562392"/>
    <w:pPr>
      <w:suppressAutoHyphens/>
      <w:spacing w:after="240" w:line="240" w:lineRule="auto"/>
      <w:ind w:left="360" w:hanging="360"/>
    </w:pPr>
    <w:rPr>
      <w:rFonts w:ascii="Times New Roman" w:eastAsia="Times New Roman" w:hAnsi="Times New Roman" w:cs="Times New Roman"/>
      <w:b/>
      <w:sz w:val="24"/>
      <w:szCs w:val="20"/>
      <w:lang w:val="en-US" w:eastAsia="en-US"/>
    </w:rPr>
  </w:style>
  <w:style w:type="paragraph" w:customStyle="1" w:styleId="Head51">
    <w:name w:val="Head 5.1"/>
    <w:basedOn w:val="Head21"/>
    <w:rsid w:val="00562392"/>
    <w:pPr>
      <w:spacing w:after="0"/>
    </w:pPr>
  </w:style>
  <w:style w:type="paragraph" w:customStyle="1" w:styleId="Head52">
    <w:name w:val="Head 5.2"/>
    <w:basedOn w:val="Normal"/>
    <w:rsid w:val="00562392"/>
    <w:pPr>
      <w:keepNext/>
      <w:suppressAutoHyphens/>
      <w:spacing w:before="480" w:after="240" w:line="240" w:lineRule="auto"/>
      <w:ind w:left="547" w:hanging="547"/>
      <w:jc w:val="center"/>
    </w:pPr>
    <w:rPr>
      <w:rFonts w:ascii="Times New Roman" w:eastAsia="Times New Roman" w:hAnsi="Times New Roman" w:cs="Times New Roman"/>
      <w:b/>
      <w:sz w:val="24"/>
      <w:szCs w:val="20"/>
      <w:lang w:val="en-US" w:eastAsia="en-US"/>
    </w:rPr>
  </w:style>
  <w:style w:type="paragraph" w:customStyle="1" w:styleId="Head61">
    <w:name w:val="Head 6.1"/>
    <w:basedOn w:val="Head51"/>
    <w:rsid w:val="00562392"/>
    <w:pPr>
      <w:pBdr>
        <w:bottom w:val="none" w:sz="0" w:space="0" w:color="auto"/>
      </w:pBdr>
      <w:spacing w:before="0" w:after="240"/>
    </w:pPr>
    <w:rPr>
      <w:caps/>
    </w:rPr>
  </w:style>
  <w:style w:type="paragraph" w:customStyle="1" w:styleId="Head71">
    <w:name w:val="Head 7.1"/>
    <w:basedOn w:val="Head21"/>
    <w:rsid w:val="00562392"/>
  </w:style>
  <w:style w:type="paragraph" w:customStyle="1" w:styleId="Head72">
    <w:name w:val="Head 7.2"/>
    <w:basedOn w:val="Normal"/>
    <w:rsid w:val="00562392"/>
    <w:pPr>
      <w:suppressAutoHyphens/>
      <w:spacing w:after="240" w:line="240" w:lineRule="auto"/>
      <w:ind w:left="720" w:hanging="720"/>
    </w:pPr>
    <w:rPr>
      <w:rFonts w:ascii="Times New Roman Bold" w:eastAsia="Times New Roman" w:hAnsi="Times New Roman Bold" w:cs="Times New Roman"/>
      <w:b/>
      <w:sz w:val="28"/>
      <w:szCs w:val="20"/>
      <w:lang w:val="en-US" w:eastAsia="en-US"/>
    </w:rPr>
  </w:style>
  <w:style w:type="paragraph" w:customStyle="1" w:styleId="Head81">
    <w:name w:val="Head 8.1"/>
    <w:basedOn w:val="Heading1"/>
    <w:rsid w:val="00562392"/>
    <w:pPr>
      <w:suppressAutoHyphens/>
      <w:autoSpaceDE/>
      <w:autoSpaceDN/>
      <w:adjustRightInd/>
      <w:spacing w:before="480" w:after="240"/>
      <w:jc w:val="center"/>
      <w:outlineLvl w:val="9"/>
    </w:pPr>
    <w:rPr>
      <w:rFonts w:ascii="Times New Roman Bold" w:eastAsia="Times New Roman" w:hAnsi="Times New Roman Bold"/>
      <w:b/>
      <w:sz w:val="32"/>
      <w:szCs w:val="20"/>
    </w:rPr>
  </w:style>
  <w:style w:type="paragraph" w:customStyle="1" w:styleId="Head82">
    <w:name w:val="Head 8.2"/>
    <w:basedOn w:val="Head81"/>
    <w:rsid w:val="00562392"/>
    <w:rPr>
      <w:smallCaps/>
      <w:sz w:val="28"/>
    </w:rPr>
  </w:style>
  <w:style w:type="character" w:styleId="EndnoteReference">
    <w:name w:val="endnote reference"/>
    <w:basedOn w:val="DefaultParagraphFont"/>
    <w:rsid w:val="00562392"/>
    <w:rPr>
      <w:rFonts w:ascii="CG Times" w:hAnsi="CG Times"/>
      <w:noProof w:val="0"/>
      <w:sz w:val="22"/>
      <w:vertAlign w:val="superscript"/>
      <w:lang w:val="en-US"/>
    </w:rPr>
  </w:style>
  <w:style w:type="paragraph" w:styleId="BodyText2">
    <w:name w:val="Body Text 2"/>
    <w:basedOn w:val="Normal"/>
    <w:link w:val="BodyText2Char"/>
    <w:rsid w:val="00562392"/>
    <w:pPr>
      <w:suppressAutoHyphens/>
      <w:spacing w:after="0" w:line="240" w:lineRule="auto"/>
      <w:jc w:val="both"/>
    </w:pPr>
    <w:rPr>
      <w:rFonts w:ascii="Times New Roman" w:eastAsia="Times New Roman" w:hAnsi="Times New Roman" w:cs="Times New Roman"/>
      <w:i/>
      <w:sz w:val="24"/>
      <w:szCs w:val="20"/>
      <w:lang w:val="en-US" w:eastAsia="en-US"/>
    </w:rPr>
  </w:style>
  <w:style w:type="character" w:customStyle="1" w:styleId="BodyText2Char">
    <w:name w:val="Body Text 2 Char"/>
    <w:basedOn w:val="DefaultParagraphFont"/>
    <w:link w:val="BodyText2"/>
    <w:rsid w:val="00562392"/>
    <w:rPr>
      <w:rFonts w:ascii="Times New Roman" w:eastAsia="Times New Roman" w:hAnsi="Times New Roman" w:cs="Times New Roman"/>
      <w:i/>
      <w:sz w:val="24"/>
      <w:szCs w:val="20"/>
      <w:lang w:val="en-US" w:eastAsia="en-US"/>
    </w:rPr>
  </w:style>
  <w:style w:type="paragraph" w:styleId="Subtitle">
    <w:name w:val="Subtitle"/>
    <w:basedOn w:val="Normal"/>
    <w:link w:val="SubtitleChar"/>
    <w:qFormat/>
    <w:rsid w:val="00562392"/>
    <w:pPr>
      <w:spacing w:after="0" w:line="240" w:lineRule="auto"/>
      <w:jc w:val="center"/>
    </w:pPr>
    <w:rPr>
      <w:rFonts w:ascii="Times New Roman" w:eastAsia="Times New Roman" w:hAnsi="Times New Roman" w:cs="Times New Roman"/>
      <w:b/>
      <w:sz w:val="44"/>
      <w:szCs w:val="20"/>
      <w:lang w:val="en-US" w:eastAsia="en-US"/>
    </w:rPr>
  </w:style>
  <w:style w:type="character" w:customStyle="1" w:styleId="SubtitleChar">
    <w:name w:val="Subtitle Char"/>
    <w:basedOn w:val="DefaultParagraphFont"/>
    <w:link w:val="Subtitle"/>
    <w:rsid w:val="00562392"/>
    <w:rPr>
      <w:rFonts w:ascii="Times New Roman" w:eastAsia="Times New Roman" w:hAnsi="Times New Roman" w:cs="Times New Roman"/>
      <w:b/>
      <w:sz w:val="44"/>
      <w:szCs w:val="20"/>
      <w:lang w:val="en-US" w:eastAsia="en-US"/>
    </w:rPr>
  </w:style>
  <w:style w:type="paragraph" w:styleId="List">
    <w:name w:val="List"/>
    <w:basedOn w:val="Normal"/>
    <w:rsid w:val="00562392"/>
    <w:pPr>
      <w:spacing w:before="120" w:after="120" w:line="240" w:lineRule="auto"/>
      <w:ind w:left="1440"/>
      <w:jc w:val="both"/>
    </w:pPr>
    <w:rPr>
      <w:rFonts w:ascii="Times New Roman" w:eastAsia="Times New Roman" w:hAnsi="Times New Roman" w:cs="Times New Roman"/>
      <w:sz w:val="24"/>
      <w:szCs w:val="20"/>
      <w:lang w:val="en-US" w:eastAsia="en-US"/>
    </w:rPr>
  </w:style>
  <w:style w:type="paragraph" w:customStyle="1" w:styleId="TOCNumber1">
    <w:name w:val="TOC Number1"/>
    <w:basedOn w:val="Heading4"/>
    <w:autoRedefine/>
    <w:rsid w:val="00562392"/>
    <w:pPr>
      <w:keepNext w:val="0"/>
      <w:tabs>
        <w:tab w:val="left" w:pos="5400"/>
      </w:tabs>
      <w:suppressAutoHyphens/>
      <w:spacing w:before="0" w:after="0" w:line="240" w:lineRule="auto"/>
      <w:ind w:right="18"/>
      <w:jc w:val="both"/>
      <w:outlineLvl w:val="9"/>
    </w:pPr>
    <w:rPr>
      <w:rFonts w:ascii="Franklin Gothic Medium" w:eastAsia="Times New Roman" w:hAnsi="Franklin Gothic Medium"/>
      <w:sz w:val="20"/>
      <w:szCs w:val="20"/>
    </w:rPr>
  </w:style>
  <w:style w:type="paragraph" w:customStyle="1" w:styleId="Subtitle2">
    <w:name w:val="Subtitle 2"/>
    <w:basedOn w:val="Footer"/>
    <w:autoRedefine/>
    <w:rsid w:val="00562392"/>
    <w:pPr>
      <w:tabs>
        <w:tab w:val="right" w:leader="underscore" w:pos="9504"/>
      </w:tabs>
      <w:autoSpaceDE/>
      <w:autoSpaceDN/>
      <w:adjustRightInd/>
      <w:spacing w:before="120" w:after="120"/>
      <w:jc w:val="center"/>
      <w:outlineLvl w:val="1"/>
    </w:pPr>
    <w:rPr>
      <w:rFonts w:ascii="Times New Roman" w:eastAsia="Times New Roman" w:hAnsi="Times New Roman"/>
      <w:b/>
      <w:sz w:val="32"/>
      <w:szCs w:val="20"/>
    </w:rPr>
  </w:style>
  <w:style w:type="paragraph" w:customStyle="1" w:styleId="i">
    <w:name w:val="(i)"/>
    <w:basedOn w:val="Normal"/>
    <w:rsid w:val="00562392"/>
    <w:pPr>
      <w:suppressAutoHyphens/>
      <w:spacing w:after="0" w:line="240" w:lineRule="auto"/>
      <w:jc w:val="both"/>
    </w:pPr>
    <w:rPr>
      <w:rFonts w:ascii="Tms Rmn" w:eastAsia="Times New Roman" w:hAnsi="Tms Rmn" w:cs="Times New Roman"/>
      <w:sz w:val="24"/>
      <w:szCs w:val="20"/>
      <w:lang w:val="en-US" w:eastAsia="en-US"/>
    </w:rPr>
  </w:style>
  <w:style w:type="paragraph" w:customStyle="1" w:styleId="2AutoList1">
    <w:name w:val="2AutoList1"/>
    <w:basedOn w:val="Normal"/>
    <w:rsid w:val="00562392"/>
    <w:pPr>
      <w:spacing w:after="0" w:line="240" w:lineRule="auto"/>
      <w:jc w:val="both"/>
    </w:pPr>
    <w:rPr>
      <w:rFonts w:ascii="Times New Roman" w:eastAsia="Times New Roman" w:hAnsi="Times New Roman" w:cs="Times New Roman"/>
      <w:sz w:val="24"/>
      <w:szCs w:val="20"/>
      <w:lang w:val="es-ES_tradnl" w:eastAsia="en-US"/>
    </w:rPr>
  </w:style>
  <w:style w:type="paragraph" w:customStyle="1" w:styleId="Header1-Clauses">
    <w:name w:val="Header 1 - Clauses"/>
    <w:basedOn w:val="Normal"/>
    <w:rsid w:val="00562392"/>
    <w:pPr>
      <w:spacing w:line="240" w:lineRule="auto"/>
    </w:pPr>
    <w:rPr>
      <w:rFonts w:ascii="Times New Roman" w:eastAsia="Times New Roman" w:hAnsi="Times New Roman" w:cs="Times New Roman"/>
      <w:b/>
      <w:sz w:val="24"/>
      <w:szCs w:val="20"/>
      <w:lang w:val="es-ES_tradnl" w:eastAsia="en-US"/>
    </w:rPr>
  </w:style>
  <w:style w:type="paragraph" w:customStyle="1" w:styleId="Header2-SubClauses">
    <w:name w:val="Header 2 - SubClauses"/>
    <w:basedOn w:val="Normal"/>
    <w:link w:val="Header2-SubClausesCharChar"/>
    <w:autoRedefine/>
    <w:rsid w:val="00562392"/>
    <w:pPr>
      <w:tabs>
        <w:tab w:val="left" w:pos="576"/>
      </w:tabs>
      <w:spacing w:line="240" w:lineRule="auto"/>
      <w:ind w:left="612"/>
      <w:jc w:val="both"/>
    </w:pPr>
    <w:rPr>
      <w:rFonts w:ascii="Times New Roman" w:eastAsia="Times New Roman" w:hAnsi="Times New Roman" w:cs="Times New Roman"/>
      <w:sz w:val="24"/>
      <w:szCs w:val="20"/>
      <w:lang w:val="es-ES_tradnl" w:eastAsia="en-US"/>
    </w:rPr>
  </w:style>
  <w:style w:type="paragraph" w:customStyle="1" w:styleId="P3Header1-Clauses">
    <w:name w:val="P3 Header1-Clauses"/>
    <w:basedOn w:val="Header1-Clauses"/>
    <w:rsid w:val="00562392"/>
    <w:pPr>
      <w:tabs>
        <w:tab w:val="num" w:pos="720"/>
        <w:tab w:val="left" w:pos="972"/>
      </w:tabs>
      <w:ind w:left="720" w:hanging="720"/>
      <w:jc w:val="both"/>
    </w:pPr>
    <w:rPr>
      <w:b w:val="0"/>
    </w:rPr>
  </w:style>
  <w:style w:type="paragraph" w:customStyle="1" w:styleId="Outline3">
    <w:name w:val="Outline3"/>
    <w:basedOn w:val="Normal"/>
    <w:rsid w:val="00562392"/>
    <w:pPr>
      <w:spacing w:before="240" w:after="0" w:line="240" w:lineRule="auto"/>
    </w:pPr>
    <w:rPr>
      <w:rFonts w:ascii="Times New Roman" w:eastAsia="Times New Roman" w:hAnsi="Times New Roman" w:cs="Times New Roman"/>
      <w:kern w:val="28"/>
      <w:sz w:val="24"/>
      <w:szCs w:val="20"/>
      <w:lang w:val="en-US" w:eastAsia="en-US"/>
    </w:rPr>
  </w:style>
  <w:style w:type="paragraph" w:customStyle="1" w:styleId="Outline4">
    <w:name w:val="Outline4"/>
    <w:basedOn w:val="Normal"/>
    <w:autoRedefine/>
    <w:rsid w:val="00562392"/>
    <w:pPr>
      <w:tabs>
        <w:tab w:val="left" w:pos="1440"/>
      </w:tabs>
      <w:spacing w:after="0" w:line="240" w:lineRule="auto"/>
      <w:ind w:left="1440" w:hanging="720"/>
    </w:pPr>
    <w:rPr>
      <w:rFonts w:ascii="Times New Roman" w:eastAsia="Times New Roman" w:hAnsi="Times New Roman" w:cs="Times New Roman"/>
      <w:kern w:val="28"/>
      <w:sz w:val="24"/>
      <w:szCs w:val="20"/>
      <w:lang w:val="en-US" w:eastAsia="en-US"/>
    </w:rPr>
  </w:style>
  <w:style w:type="paragraph" w:customStyle="1" w:styleId="Outlinei">
    <w:name w:val="Outline i)"/>
    <w:basedOn w:val="Normal"/>
    <w:rsid w:val="00562392"/>
    <w:pPr>
      <w:spacing w:before="120" w:after="0" w:line="240" w:lineRule="auto"/>
    </w:pPr>
    <w:rPr>
      <w:rFonts w:ascii="Times New Roman" w:eastAsia="Times New Roman" w:hAnsi="Times New Roman" w:cs="Times New Roman"/>
      <w:sz w:val="24"/>
      <w:szCs w:val="20"/>
      <w:lang w:val="en-US" w:eastAsia="en-US"/>
    </w:rPr>
  </w:style>
  <w:style w:type="paragraph" w:customStyle="1" w:styleId="BankNormal">
    <w:name w:val="BankNormal"/>
    <w:basedOn w:val="Normal"/>
    <w:rsid w:val="00562392"/>
    <w:pPr>
      <w:numPr>
        <w:ilvl w:val="1"/>
        <w:numId w:val="25"/>
      </w:numPr>
      <w:tabs>
        <w:tab w:val="clear" w:pos="504"/>
      </w:tabs>
      <w:spacing w:after="240" w:line="240" w:lineRule="auto"/>
      <w:ind w:left="0" w:firstLine="0"/>
    </w:pPr>
    <w:rPr>
      <w:rFonts w:ascii="Times New Roman" w:eastAsia="Times New Roman" w:hAnsi="Times New Roman" w:cs="Times New Roman"/>
      <w:sz w:val="24"/>
      <w:szCs w:val="20"/>
      <w:lang w:val="en-US" w:eastAsia="en-US"/>
    </w:rPr>
  </w:style>
  <w:style w:type="paragraph" w:customStyle="1" w:styleId="SectionVHeader">
    <w:name w:val="Section V. Header"/>
    <w:basedOn w:val="Normal"/>
    <w:rsid w:val="00562392"/>
    <w:pPr>
      <w:spacing w:after="0" w:line="240" w:lineRule="auto"/>
      <w:jc w:val="center"/>
    </w:pPr>
    <w:rPr>
      <w:rFonts w:ascii="Times New Roman" w:eastAsia="Times New Roman" w:hAnsi="Times New Roman" w:cs="Times New Roman"/>
      <w:b/>
      <w:sz w:val="36"/>
      <w:szCs w:val="20"/>
      <w:lang w:val="es-ES_tradnl" w:eastAsia="en-US"/>
    </w:rPr>
  </w:style>
  <w:style w:type="character" w:customStyle="1" w:styleId="Table">
    <w:name w:val="Table"/>
    <w:basedOn w:val="DefaultParagraphFont"/>
    <w:rsid w:val="00562392"/>
    <w:rPr>
      <w:rFonts w:ascii="Arial" w:hAnsi="Arial"/>
      <w:sz w:val="20"/>
    </w:rPr>
  </w:style>
  <w:style w:type="paragraph" w:customStyle="1" w:styleId="SectionVIIHeader2">
    <w:name w:val="Section VII Header2"/>
    <w:basedOn w:val="Heading1"/>
    <w:autoRedefine/>
    <w:rsid w:val="00562392"/>
    <w:pPr>
      <w:keepNext/>
      <w:autoSpaceDE/>
      <w:autoSpaceDN/>
      <w:adjustRightInd/>
      <w:spacing w:before="0" w:after="200"/>
      <w:jc w:val="center"/>
    </w:pPr>
    <w:rPr>
      <w:rFonts w:ascii="Times New Roman" w:eastAsia="Times New Roman" w:hAnsi="Times New Roman"/>
      <w:b/>
      <w:bCs/>
      <w:i/>
      <w:kern w:val="28"/>
      <w:sz w:val="20"/>
      <w:szCs w:val="20"/>
    </w:rPr>
  </w:style>
  <w:style w:type="paragraph" w:customStyle="1" w:styleId="ClauseSubPara">
    <w:name w:val="ClauseSub_Para"/>
    <w:rsid w:val="00562392"/>
    <w:pPr>
      <w:spacing w:before="60" w:after="60" w:line="240" w:lineRule="auto"/>
      <w:ind w:left="2268"/>
    </w:pPr>
    <w:rPr>
      <w:rFonts w:ascii="Times New Roman" w:eastAsia="Times New Roman" w:hAnsi="Times New Roman" w:cs="Times New Roman"/>
      <w:lang w:val="en-GB" w:eastAsia="en-US"/>
    </w:rPr>
  </w:style>
  <w:style w:type="paragraph" w:customStyle="1" w:styleId="ClauseSubList">
    <w:name w:val="ClauseSub_List"/>
    <w:rsid w:val="00562392"/>
    <w:pPr>
      <w:numPr>
        <w:numId w:val="27"/>
      </w:numPr>
      <w:suppressAutoHyphens/>
      <w:spacing w:after="0" w:line="240" w:lineRule="auto"/>
    </w:pPr>
    <w:rPr>
      <w:rFonts w:ascii="Times New Roman" w:eastAsia="Times New Roman" w:hAnsi="Times New Roman" w:cs="Times New Roman"/>
      <w:lang w:val="en-GB" w:eastAsia="en-US"/>
    </w:rPr>
  </w:style>
  <w:style w:type="paragraph" w:customStyle="1" w:styleId="ClauseSubListSubList">
    <w:name w:val="ClauseSub_List_SubList"/>
    <w:rsid w:val="00562392"/>
    <w:pPr>
      <w:numPr>
        <w:numId w:val="26"/>
      </w:numPr>
      <w:spacing w:after="0" w:line="240" w:lineRule="auto"/>
    </w:pPr>
    <w:rPr>
      <w:rFonts w:ascii="Times New Roman" w:eastAsia="Times New Roman" w:hAnsi="Times New Roman" w:cs="Times New Roman"/>
      <w:lang w:val="en-GB" w:eastAsia="en-US"/>
    </w:rPr>
  </w:style>
  <w:style w:type="paragraph" w:customStyle="1" w:styleId="ClauseSubParaIndent">
    <w:name w:val="ClauseSub_ParaIndent"/>
    <w:basedOn w:val="ClauseSubPara"/>
    <w:rsid w:val="00562392"/>
    <w:pPr>
      <w:ind w:left="2835"/>
    </w:pPr>
  </w:style>
  <w:style w:type="paragraph" w:customStyle="1" w:styleId="SectionXHeader3">
    <w:name w:val="Section X Header 3"/>
    <w:basedOn w:val="Heading1"/>
    <w:autoRedefine/>
    <w:rsid w:val="00562392"/>
    <w:pPr>
      <w:keepNext/>
      <w:autoSpaceDE/>
      <w:autoSpaceDN/>
      <w:adjustRightInd/>
      <w:spacing w:before="0" w:after="0"/>
    </w:pPr>
    <w:rPr>
      <w:rFonts w:ascii="Times New Roman" w:eastAsia="Times New Roman" w:hAnsi="Times New Roman"/>
      <w:szCs w:val="20"/>
    </w:rPr>
  </w:style>
  <w:style w:type="character" w:styleId="CommentReference">
    <w:name w:val="annotation reference"/>
    <w:basedOn w:val="DefaultParagraphFont"/>
    <w:rsid w:val="00562392"/>
    <w:rPr>
      <w:sz w:val="16"/>
    </w:rPr>
  </w:style>
  <w:style w:type="paragraph" w:customStyle="1" w:styleId="Part1">
    <w:name w:val="Part 1"/>
    <w:aliases w:val="2,3 Header 4"/>
    <w:basedOn w:val="Normal"/>
    <w:autoRedefine/>
    <w:rsid w:val="00562392"/>
    <w:pPr>
      <w:spacing w:before="240" w:after="240" w:line="240" w:lineRule="auto"/>
      <w:jc w:val="center"/>
    </w:pPr>
    <w:rPr>
      <w:rFonts w:ascii="Times New Roman" w:eastAsia="Times New Roman" w:hAnsi="Times New Roman" w:cs="Times New Roman"/>
      <w:b/>
      <w:sz w:val="48"/>
      <w:szCs w:val="20"/>
      <w:lang w:val="en-US" w:eastAsia="en-US"/>
    </w:rPr>
  </w:style>
  <w:style w:type="paragraph" w:customStyle="1" w:styleId="FIDICSectionBegin">
    <w:name w:val="FIDIC__SectionBegin"/>
    <w:basedOn w:val="Normal"/>
    <w:next w:val="FIDICSectionName"/>
    <w:rsid w:val="00562392"/>
    <w:pPr>
      <w:widowControl w:val="0"/>
      <w:autoSpaceDE w:val="0"/>
      <w:autoSpaceDN w:val="0"/>
      <w:adjustRightInd w:val="0"/>
      <w:spacing w:after="0" w:line="240" w:lineRule="exact"/>
    </w:pPr>
    <w:rPr>
      <w:rFonts w:ascii="Arial" w:eastAsia="Times New Roman" w:hAnsi="Arial" w:cs="Arial"/>
      <w:b/>
      <w:bCs/>
      <w:color w:val="0000CC"/>
      <w:sz w:val="20"/>
      <w:szCs w:val="20"/>
      <w:lang w:val="en-US" w:eastAsia="fr-FR"/>
    </w:rPr>
  </w:style>
  <w:style w:type="paragraph" w:customStyle="1" w:styleId="FIDICSectionName">
    <w:name w:val="FIDIC__SectionName"/>
    <w:basedOn w:val="FIDICClauseSubName"/>
    <w:next w:val="FIDICClauseSubName"/>
    <w:rsid w:val="00562392"/>
    <w:pPr>
      <w:spacing w:before="100" w:after="300"/>
    </w:pPr>
    <w:rPr>
      <w:sz w:val="30"/>
      <w:szCs w:val="30"/>
    </w:rPr>
  </w:style>
  <w:style w:type="paragraph" w:customStyle="1" w:styleId="FIDICClauseSubName">
    <w:name w:val="FIDIC_ClauseSubName"/>
    <w:basedOn w:val="FIDICCoverTitle"/>
    <w:rsid w:val="00562392"/>
    <w:pPr>
      <w:spacing w:before="240" w:line="240" w:lineRule="exact"/>
    </w:pPr>
    <w:rPr>
      <w:sz w:val="24"/>
      <w:szCs w:val="24"/>
    </w:rPr>
  </w:style>
  <w:style w:type="paragraph" w:customStyle="1" w:styleId="FIDICCoverTitle">
    <w:name w:val="FIDIC__CoverTitle"/>
    <w:basedOn w:val="Normal"/>
    <w:rsid w:val="00562392"/>
    <w:pPr>
      <w:spacing w:after="240" w:line="240" w:lineRule="auto"/>
    </w:pPr>
    <w:rPr>
      <w:rFonts w:ascii="Arial" w:eastAsia="Times New Roman" w:hAnsi="Arial" w:cs="Arial"/>
      <w:color w:val="0000CC"/>
      <w:spacing w:val="-5"/>
      <w:sz w:val="40"/>
      <w:szCs w:val="40"/>
      <w:lang w:val="en-GB" w:eastAsia="en-US"/>
    </w:rPr>
  </w:style>
  <w:style w:type="paragraph" w:customStyle="1" w:styleId="FIDICClauseName">
    <w:name w:val="FIDIC_ClauseName"/>
    <w:basedOn w:val="FIDICClauseSubName"/>
    <w:next w:val="FIDICClauseSubName"/>
    <w:rsid w:val="00562392"/>
    <w:rPr>
      <w:sz w:val="28"/>
      <w:szCs w:val="28"/>
    </w:rPr>
  </w:style>
  <w:style w:type="paragraph" w:customStyle="1" w:styleId="FIDICClauseSubSubPara">
    <w:name w:val="FIDIC_ClauseSubSubPara"/>
    <w:basedOn w:val="FIDICClauseSubName"/>
    <w:rsid w:val="00562392"/>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562392"/>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562392"/>
    <w:pPr>
      <w:widowControl w:val="0"/>
      <w:autoSpaceDE w:val="0"/>
      <w:autoSpaceDN w:val="0"/>
      <w:adjustRightInd w:val="0"/>
      <w:spacing w:after="0" w:line="240" w:lineRule="exact"/>
    </w:pPr>
    <w:rPr>
      <w:rFonts w:ascii="Arial" w:eastAsia="Times New Roman" w:hAnsi="Arial" w:cs="Arial"/>
      <w:b/>
      <w:bCs/>
      <w:color w:val="0000CC"/>
      <w:sz w:val="20"/>
      <w:szCs w:val="20"/>
      <w:lang w:val="en-US" w:eastAsia="fr-FR"/>
    </w:rPr>
  </w:style>
  <w:style w:type="paragraph" w:customStyle="1" w:styleId="sec7-SubClause">
    <w:name w:val="sec7-SubClause"/>
    <w:basedOn w:val="Header1-Clauses"/>
    <w:rsid w:val="00562392"/>
    <w:pPr>
      <w:tabs>
        <w:tab w:val="left" w:pos="573"/>
      </w:tabs>
      <w:spacing w:after="0"/>
      <w:ind w:left="576" w:hanging="576"/>
    </w:pPr>
    <w:rPr>
      <w:bCs/>
      <w:szCs w:val="24"/>
      <w:lang w:val="en-US"/>
    </w:rPr>
  </w:style>
  <w:style w:type="paragraph" w:customStyle="1" w:styleId="Sec7-Clauses">
    <w:name w:val="Sec7-Clauses"/>
    <w:basedOn w:val="Header1-Clauses"/>
    <w:rsid w:val="00562392"/>
    <w:pPr>
      <w:spacing w:after="0"/>
    </w:pPr>
    <w:rPr>
      <w:bCs/>
      <w:szCs w:val="24"/>
    </w:rPr>
  </w:style>
  <w:style w:type="paragraph" w:customStyle="1" w:styleId="sec7-header1">
    <w:name w:val="sec7-header1"/>
    <w:basedOn w:val="FIDICClauseSubName"/>
    <w:rsid w:val="00562392"/>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562392"/>
    <w:rPr>
      <w:lang w:val="en-US"/>
    </w:rPr>
  </w:style>
  <w:style w:type="paragraph" w:customStyle="1" w:styleId="SectionIXHeader">
    <w:name w:val="Section IX Header"/>
    <w:basedOn w:val="SectionVHeader"/>
    <w:rsid w:val="00562392"/>
    <w:rPr>
      <w:lang w:val="en-US"/>
    </w:rPr>
  </w:style>
  <w:style w:type="paragraph" w:customStyle="1" w:styleId="Parts">
    <w:name w:val="Parts"/>
    <w:basedOn w:val="Heading1"/>
    <w:rsid w:val="00562392"/>
    <w:pPr>
      <w:suppressAutoHyphens/>
      <w:autoSpaceDE/>
      <w:autoSpaceDN/>
      <w:adjustRightInd/>
      <w:spacing w:before="480" w:after="240"/>
      <w:jc w:val="center"/>
    </w:pPr>
    <w:rPr>
      <w:rFonts w:ascii="Times New Roman Bold" w:eastAsia="Times New Roman" w:hAnsi="Times New Roman Bold"/>
      <w:b/>
      <w:smallCaps/>
      <w:sz w:val="56"/>
      <w:szCs w:val="20"/>
    </w:rPr>
  </w:style>
  <w:style w:type="paragraph" w:customStyle="1" w:styleId="StyleHeader1-ClausesLeft0Hanging03After0pt">
    <w:name w:val="Style Header 1 - Clauses + Left:  0&quot; Hanging:  0.3&quot; After:  0 pt"/>
    <w:basedOn w:val="Header1-Clauses"/>
    <w:rsid w:val="00562392"/>
    <w:pPr>
      <w:numPr>
        <w:numId w:val="28"/>
      </w:numPr>
      <w:tabs>
        <w:tab w:val="clear" w:pos="720"/>
        <w:tab w:val="left" w:pos="342"/>
      </w:tabs>
      <w:spacing w:after="0"/>
      <w:ind w:left="342"/>
    </w:pPr>
    <w:rPr>
      <w:bCs/>
    </w:rPr>
  </w:style>
  <w:style w:type="paragraph" w:customStyle="1" w:styleId="StyleHeader2-SubClausesBold">
    <w:name w:val="Style Header 2 - SubClauses + Bold"/>
    <w:basedOn w:val="Header2-SubClauses"/>
    <w:link w:val="StyleHeader2-SubClausesBoldChar"/>
    <w:autoRedefine/>
    <w:rsid w:val="00562392"/>
    <w:rPr>
      <w:b/>
      <w:bCs/>
    </w:rPr>
  </w:style>
  <w:style w:type="character" w:customStyle="1" w:styleId="Header2-SubClausesCharChar">
    <w:name w:val="Header 2 - SubClauses Char Char"/>
    <w:basedOn w:val="DefaultParagraphFont"/>
    <w:link w:val="Header2-SubClauses"/>
    <w:rsid w:val="00562392"/>
    <w:rPr>
      <w:rFonts w:ascii="Times New Roman" w:eastAsia="Times New Roman" w:hAnsi="Times New Roman" w:cs="Times New Roman"/>
      <w:sz w:val="24"/>
      <w:szCs w:val="20"/>
      <w:lang w:val="es-ES_tradnl" w:eastAsia="en-US"/>
    </w:rPr>
  </w:style>
  <w:style w:type="character" w:customStyle="1" w:styleId="StyleHeader2-SubClausesBoldChar">
    <w:name w:val="Style Header 2 - SubClauses + Bold Char"/>
    <w:basedOn w:val="Header2-SubClausesCharChar"/>
    <w:link w:val="StyleHeader2-SubClausesBold"/>
    <w:rsid w:val="00562392"/>
    <w:rPr>
      <w:rFonts w:ascii="Times New Roman" w:eastAsia="Times New Roman" w:hAnsi="Times New Roman" w:cs="Times New Roman"/>
      <w:b/>
      <w:bCs/>
      <w:sz w:val="24"/>
      <w:szCs w:val="20"/>
      <w:lang w:val="es-ES_tradnl" w:eastAsia="en-US"/>
    </w:rPr>
  </w:style>
  <w:style w:type="paragraph" w:customStyle="1" w:styleId="StyleHeader1-ClausesAfter0pt">
    <w:name w:val="Style Header 1 - Clauses + After:  0 pt"/>
    <w:basedOn w:val="Header1-Clauses"/>
    <w:rsid w:val="00562392"/>
    <w:pPr>
      <w:jc w:val="both"/>
    </w:pPr>
    <w:rPr>
      <w:b w:val="0"/>
      <w:bCs/>
    </w:rPr>
  </w:style>
  <w:style w:type="paragraph" w:customStyle="1" w:styleId="StyleStyleHeader1-ClausesAfter0ptLeft0Hanging">
    <w:name w:val="Style Style Header 1 - Clauses + After:  0 pt + Left:  0&quot; Hanging:..."/>
    <w:basedOn w:val="StyleHeader1-ClausesAfter0pt"/>
    <w:rsid w:val="00562392"/>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562392"/>
    <w:pPr>
      <w:tabs>
        <w:tab w:val="left" w:pos="72"/>
      </w:tabs>
      <w:spacing w:before="120" w:after="120"/>
      <w:ind w:left="72"/>
    </w:pPr>
    <w:rPr>
      <w:bCs w:val="0"/>
      <w:i/>
      <w:iCs/>
      <w:color w:val="000080"/>
    </w:rPr>
  </w:style>
  <w:style w:type="paragraph" w:customStyle="1" w:styleId="StyleP3Header1-ClausesAfter12pt">
    <w:name w:val="Style P3 Header1-Clauses + After:  12 pt"/>
    <w:basedOn w:val="P3Header1-Clauses"/>
    <w:rsid w:val="00562392"/>
    <w:pPr>
      <w:tabs>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562392"/>
    <w:pPr>
      <w:tabs>
        <w:tab w:val="left" w:pos="1512"/>
      </w:tabs>
      <w:spacing w:before="0" w:after="180" w:line="240" w:lineRule="auto"/>
      <w:ind w:left="1512" w:right="18" w:hanging="540"/>
      <w:jc w:val="both"/>
    </w:pPr>
    <w:rPr>
      <w:rFonts w:eastAsia="Times New Roman"/>
      <w:sz w:val="24"/>
      <w:szCs w:val="20"/>
    </w:rPr>
  </w:style>
  <w:style w:type="paragraph" w:customStyle="1" w:styleId="Section7heading3">
    <w:name w:val="Section 7 heading 3"/>
    <w:basedOn w:val="Heading3"/>
    <w:rsid w:val="00562392"/>
    <w:pPr>
      <w:suppressAutoHyphens/>
      <w:autoSpaceDE/>
      <w:autoSpaceDN/>
      <w:adjustRightInd/>
      <w:jc w:val="center"/>
    </w:pPr>
    <w:rPr>
      <w:rFonts w:ascii="Times New Roman" w:eastAsia="Times New Roman" w:hAnsi="Times New Roman"/>
      <w:b/>
      <w:sz w:val="28"/>
      <w:szCs w:val="20"/>
    </w:rPr>
  </w:style>
  <w:style w:type="paragraph" w:customStyle="1" w:styleId="Section7heading4">
    <w:name w:val="Section 7 heading 4"/>
    <w:basedOn w:val="Heading3"/>
    <w:link w:val="Section7heading4Char"/>
    <w:rsid w:val="00562392"/>
    <w:pPr>
      <w:tabs>
        <w:tab w:val="left" w:pos="576"/>
      </w:tabs>
      <w:suppressAutoHyphens/>
      <w:autoSpaceDE/>
      <w:autoSpaceDN/>
      <w:adjustRightInd/>
      <w:ind w:left="576" w:hanging="576"/>
    </w:pPr>
  </w:style>
  <w:style w:type="paragraph" w:customStyle="1" w:styleId="Section7heading5">
    <w:name w:val="Section 7 heading 5"/>
    <w:basedOn w:val="Heading3"/>
    <w:rsid w:val="00562392"/>
    <w:pPr>
      <w:suppressAutoHyphens/>
      <w:autoSpaceDE/>
      <w:autoSpaceDN/>
      <w:adjustRightInd/>
      <w:jc w:val="both"/>
    </w:pPr>
    <w:rPr>
      <w:rFonts w:ascii="Times New Roman" w:eastAsia="Times New Roman" w:hAnsi="Times New Roman"/>
      <w:b/>
      <w:szCs w:val="20"/>
    </w:rPr>
  </w:style>
  <w:style w:type="character" w:customStyle="1" w:styleId="Heading3Char1">
    <w:name w:val="Heading 3 Char1"/>
    <w:aliases w:val="Section Header3 Char,ClauseSub_No&amp;Name Char,Heading 3 Char Char1,Section Header3 Char Char Char"/>
    <w:basedOn w:val="DefaultParagraphFont"/>
    <w:rsid w:val="00562392"/>
    <w:rPr>
      <w:rFonts w:ascii="AJJGFI+TimesNewRoman,Bold" w:eastAsia="Calibri" w:hAnsi="AJJGFI+TimesNewRoman,Bold"/>
      <w:sz w:val="24"/>
      <w:szCs w:val="24"/>
    </w:rPr>
  </w:style>
  <w:style w:type="character" w:customStyle="1" w:styleId="Section7heading4Char">
    <w:name w:val="Section 7 heading 4 Char"/>
    <w:basedOn w:val="Heading3Char1"/>
    <w:link w:val="Section7heading4"/>
    <w:rsid w:val="00562392"/>
    <w:rPr>
      <w:rFonts w:ascii="AJJGFI+TimesNewRoman,Bold" w:eastAsia="Calibri" w:hAnsi="AJJGFI+TimesNewRoman,Bold" w:cs="Times New Roman"/>
      <w:sz w:val="24"/>
      <w:szCs w:val="24"/>
      <w:lang w:val="en-US" w:eastAsia="en-US"/>
    </w:rPr>
  </w:style>
  <w:style w:type="paragraph" w:customStyle="1" w:styleId="StyleSection7heading3After10pt">
    <w:name w:val="Style Section 7 heading 3 + After:  10 pt"/>
    <w:basedOn w:val="Section7heading3"/>
    <w:rsid w:val="00562392"/>
    <w:pPr>
      <w:spacing w:after="200"/>
    </w:pPr>
    <w:rPr>
      <w:rFonts w:ascii="Times New Roman Bold" w:hAnsi="Times New Roman Bold"/>
      <w:bCs/>
      <w:szCs w:val="28"/>
    </w:rPr>
  </w:style>
  <w:style w:type="paragraph" w:customStyle="1" w:styleId="StyleTOC1Before8pt">
    <w:name w:val="Style TOC 1 + Before:  8 pt"/>
    <w:basedOn w:val="TOC1"/>
    <w:rsid w:val="00562392"/>
    <w:pPr>
      <w:tabs>
        <w:tab w:val="right" w:pos="720"/>
        <w:tab w:val="right" w:leader="dot" w:pos="9000"/>
      </w:tabs>
      <w:suppressAutoHyphens/>
      <w:spacing w:before="160"/>
      <w:ind w:left="720" w:right="720" w:hanging="720"/>
      <w:jc w:val="both"/>
    </w:pPr>
    <w:rPr>
      <w:b/>
      <w:bCs/>
      <w:szCs w:val="20"/>
    </w:rPr>
  </w:style>
  <w:style w:type="paragraph" w:customStyle="1" w:styleId="StyleClauseSubList12ptJustifiedAfter10pt">
    <w:name w:val="Style ClauseSub_List + 12 pt Justified After:  10 pt"/>
    <w:basedOn w:val="ClauseSubList"/>
    <w:rsid w:val="00562392"/>
    <w:pPr>
      <w:spacing w:after="200"/>
      <w:jc w:val="both"/>
    </w:pPr>
    <w:rPr>
      <w:sz w:val="24"/>
      <w:szCs w:val="24"/>
    </w:rPr>
  </w:style>
  <w:style w:type="paragraph" w:customStyle="1" w:styleId="UG-Sec3-Heading2">
    <w:name w:val="UG - Sec 3 - Heading 2"/>
    <w:basedOn w:val="UG-Heading2"/>
    <w:rsid w:val="00562392"/>
  </w:style>
  <w:style w:type="paragraph" w:customStyle="1" w:styleId="titulo">
    <w:name w:val="titulo"/>
    <w:basedOn w:val="Heading5"/>
    <w:rsid w:val="00562392"/>
    <w:pPr>
      <w:autoSpaceDE/>
      <w:autoSpaceDN/>
      <w:adjustRightInd/>
      <w:spacing w:after="240"/>
      <w:jc w:val="center"/>
    </w:pPr>
    <w:rPr>
      <w:rFonts w:ascii="Times New Roman Bold" w:eastAsia="Times New Roman" w:hAnsi="Times New Roman Bold"/>
      <w:b/>
      <w:szCs w:val="20"/>
    </w:rPr>
  </w:style>
  <w:style w:type="paragraph" w:styleId="ListNumber">
    <w:name w:val="List Number"/>
    <w:basedOn w:val="Normal"/>
    <w:rsid w:val="00562392"/>
    <w:pPr>
      <w:numPr>
        <w:numId w:val="29"/>
      </w:numPr>
      <w:spacing w:after="0" w:line="240" w:lineRule="auto"/>
      <w:jc w:val="both"/>
    </w:pPr>
    <w:rPr>
      <w:rFonts w:ascii="Times New Roman" w:eastAsia="Times New Roman" w:hAnsi="Times New Roman" w:cs="Times New Roman"/>
      <w:sz w:val="24"/>
      <w:szCs w:val="20"/>
      <w:lang w:val="en-US" w:eastAsia="en-US"/>
    </w:rPr>
  </w:style>
  <w:style w:type="paragraph" w:customStyle="1" w:styleId="DefaultParagraphFont1">
    <w:name w:val="Default Paragraph Font1"/>
    <w:next w:val="Normal"/>
    <w:rsid w:val="00562392"/>
    <w:pPr>
      <w:numPr>
        <w:numId w:val="30"/>
      </w:numPr>
      <w:spacing w:after="0" w:line="240" w:lineRule="auto"/>
      <w:ind w:left="0" w:firstLine="0"/>
    </w:pPr>
    <w:rPr>
      <w:rFonts w:ascii="‚l‚r –¾’©" w:eastAsia="Times New Roman" w:hAnsi="‚l‚r –¾’©" w:cs="‚l‚r –¾’©"/>
      <w:noProof/>
      <w:sz w:val="21"/>
      <w:szCs w:val="20"/>
      <w:lang w:val="en-GB" w:eastAsia="en-GB"/>
    </w:rPr>
  </w:style>
  <w:style w:type="paragraph" w:customStyle="1" w:styleId="Title1">
    <w:name w:val="Title1"/>
    <w:basedOn w:val="Normal"/>
    <w:rsid w:val="00562392"/>
    <w:pPr>
      <w:suppressAutoHyphens/>
      <w:spacing w:after="0" w:line="240" w:lineRule="auto"/>
    </w:pPr>
    <w:rPr>
      <w:rFonts w:ascii="Times New Roman Bold" w:eastAsia="Times New Roman" w:hAnsi="Times New Roman Bold" w:cs="Times New Roman"/>
      <w:b/>
      <w:sz w:val="36"/>
      <w:szCs w:val="20"/>
      <w:lang w:val="en-US" w:eastAsia="en-US"/>
    </w:rPr>
  </w:style>
  <w:style w:type="paragraph" w:customStyle="1" w:styleId="StyleSection7heading5LeftLeft0Hanging049">
    <w:name w:val="Style Section 7 heading 5 + Left Left:  0&quot; Hanging:  0.49&quot;"/>
    <w:basedOn w:val="Section7heading5"/>
    <w:rsid w:val="00562392"/>
    <w:pPr>
      <w:ind w:left="706" w:hanging="706"/>
      <w:jc w:val="left"/>
    </w:pPr>
    <w:rPr>
      <w:bCs/>
    </w:rPr>
  </w:style>
  <w:style w:type="paragraph" w:customStyle="1" w:styleId="BlockQuotation">
    <w:name w:val="Block Quotation"/>
    <w:basedOn w:val="Normal"/>
    <w:rsid w:val="00562392"/>
    <w:pPr>
      <w:spacing w:after="0" w:line="240" w:lineRule="auto"/>
      <w:ind w:left="855" w:right="-72" w:hanging="315"/>
      <w:jc w:val="both"/>
    </w:pPr>
    <w:rPr>
      <w:rFonts w:ascii="Times New Roman" w:eastAsia="Times New Roman" w:hAnsi="Times New Roman" w:cs="Times New Roman"/>
      <w:sz w:val="24"/>
      <w:szCs w:val="20"/>
      <w:lang w:val="en-GB" w:eastAsia="fr-FR"/>
    </w:rPr>
  </w:style>
  <w:style w:type="paragraph" w:customStyle="1" w:styleId="Header3-Paragraph">
    <w:name w:val="Header 3 - Paragraph"/>
    <w:basedOn w:val="Normal"/>
    <w:rsid w:val="00562392"/>
    <w:pPr>
      <w:tabs>
        <w:tab w:val="num" w:pos="864"/>
      </w:tabs>
      <w:spacing w:line="240" w:lineRule="auto"/>
      <w:ind w:left="1238" w:hanging="619"/>
      <w:jc w:val="both"/>
    </w:pPr>
    <w:rPr>
      <w:rFonts w:ascii="Times New Roman" w:eastAsia="Times New Roman" w:hAnsi="Times New Roman" w:cs="Times New Roman"/>
      <w:sz w:val="24"/>
      <w:szCs w:val="20"/>
      <w:lang w:val="en-US" w:eastAsia="fr-FR"/>
    </w:rPr>
  </w:style>
  <w:style w:type="paragraph" w:customStyle="1" w:styleId="outlinebullet">
    <w:name w:val="outlinebullet"/>
    <w:basedOn w:val="Normal"/>
    <w:rsid w:val="00562392"/>
    <w:pPr>
      <w:tabs>
        <w:tab w:val="num" w:pos="720"/>
        <w:tab w:val="num" w:pos="1037"/>
        <w:tab w:val="left" w:pos="1440"/>
      </w:tabs>
      <w:spacing w:before="120" w:after="0" w:line="240" w:lineRule="auto"/>
      <w:ind w:left="1440" w:hanging="450"/>
    </w:pPr>
    <w:rPr>
      <w:rFonts w:ascii="Times New Roman" w:eastAsia="Times New Roman" w:hAnsi="Times New Roman" w:cs="Times New Roman"/>
      <w:sz w:val="24"/>
      <w:szCs w:val="20"/>
      <w:lang w:val="en-US" w:eastAsia="fr-FR"/>
    </w:rPr>
  </w:style>
  <w:style w:type="paragraph" w:customStyle="1" w:styleId="Outline1">
    <w:name w:val="Outline1"/>
    <w:basedOn w:val="Outline"/>
    <w:next w:val="Outline2"/>
    <w:rsid w:val="00562392"/>
    <w:pPr>
      <w:keepNext/>
      <w:tabs>
        <w:tab w:val="num" w:pos="360"/>
      </w:tabs>
      <w:autoSpaceDE/>
      <w:autoSpaceDN/>
      <w:adjustRightInd/>
      <w:ind w:left="360" w:hanging="360"/>
    </w:pPr>
    <w:rPr>
      <w:rFonts w:ascii="Times New Roman" w:eastAsia="Times New Roman" w:hAnsi="Times New Roman"/>
      <w:kern w:val="28"/>
      <w:szCs w:val="20"/>
      <w:lang w:eastAsia="fr-FR"/>
    </w:rPr>
  </w:style>
  <w:style w:type="paragraph" w:customStyle="1" w:styleId="Outline2">
    <w:name w:val="Outline2"/>
    <w:basedOn w:val="Normal"/>
    <w:rsid w:val="00562392"/>
    <w:pPr>
      <w:tabs>
        <w:tab w:val="num" w:pos="360"/>
        <w:tab w:val="num" w:pos="864"/>
      </w:tabs>
      <w:spacing w:before="240" w:after="0" w:line="240" w:lineRule="auto"/>
      <w:ind w:left="864" w:hanging="504"/>
    </w:pPr>
    <w:rPr>
      <w:rFonts w:ascii="Times New Roman" w:eastAsia="Times New Roman" w:hAnsi="Times New Roman" w:cs="Times New Roman"/>
      <w:kern w:val="28"/>
      <w:sz w:val="24"/>
      <w:szCs w:val="20"/>
      <w:lang w:val="en-US" w:eastAsia="fr-FR"/>
    </w:rPr>
  </w:style>
  <w:style w:type="paragraph" w:customStyle="1" w:styleId="a11">
    <w:name w:val="a1 1"/>
    <w:rsid w:val="00562392"/>
    <w:pPr>
      <w:widowControl w:val="0"/>
      <w:tabs>
        <w:tab w:val="left" w:pos="-720"/>
      </w:tabs>
      <w:suppressAutoHyphens/>
      <w:spacing w:after="0" w:line="240" w:lineRule="auto"/>
    </w:pPr>
    <w:rPr>
      <w:rFonts w:ascii="CG Times" w:eastAsia="Times New Roman" w:hAnsi="CG Times" w:cs="Times New Roman"/>
      <w:sz w:val="24"/>
      <w:szCs w:val="20"/>
      <w:lang w:val="en-US" w:eastAsia="en-US"/>
    </w:rPr>
  </w:style>
  <w:style w:type="paragraph" w:customStyle="1" w:styleId="REGULAR3">
    <w:name w:val="REGULAR 3"/>
    <w:rsid w:val="00562392"/>
    <w:pPr>
      <w:widowControl w:val="0"/>
      <w:tabs>
        <w:tab w:val="left" w:pos="0"/>
        <w:tab w:val="right" w:pos="1560"/>
        <w:tab w:val="left" w:pos="1800"/>
        <w:tab w:val="left" w:pos="2160"/>
      </w:tabs>
      <w:suppressAutoHyphens/>
      <w:spacing w:after="0" w:line="240" w:lineRule="auto"/>
    </w:pPr>
    <w:rPr>
      <w:rFonts w:ascii="CG Times" w:eastAsia="Times New Roman" w:hAnsi="CG Times" w:cs="Times New Roman"/>
      <w:sz w:val="24"/>
      <w:szCs w:val="20"/>
      <w:lang w:val="en-US" w:eastAsia="en-US"/>
    </w:rPr>
  </w:style>
  <w:style w:type="character" w:customStyle="1" w:styleId="Heading3CharChar">
    <w:name w:val="Heading 3 Char Char"/>
    <w:aliases w:val="Section Header3 Char Char Char Char"/>
    <w:basedOn w:val="DefaultParagraphFont"/>
    <w:rsid w:val="00562392"/>
    <w:rPr>
      <w:sz w:val="24"/>
      <w:lang w:val="en-US" w:eastAsia="fr-FR" w:bidi="ar-SA"/>
    </w:rPr>
  </w:style>
  <w:style w:type="paragraph" w:customStyle="1" w:styleId="UGHeader1">
    <w:name w:val="UG Header 1"/>
    <w:basedOn w:val="Heading1"/>
    <w:next w:val="Normal"/>
    <w:rsid w:val="00562392"/>
    <w:pPr>
      <w:suppressAutoHyphens/>
      <w:autoSpaceDE/>
      <w:autoSpaceDN/>
      <w:adjustRightInd/>
      <w:spacing w:after="240"/>
      <w:jc w:val="center"/>
    </w:pPr>
    <w:rPr>
      <w:rFonts w:ascii="Times New Roman Bold" w:eastAsia="Times New Roman" w:hAnsi="Times New Roman Bold"/>
      <w:b/>
      <w:sz w:val="36"/>
      <w:szCs w:val="20"/>
    </w:rPr>
  </w:style>
  <w:style w:type="paragraph" w:customStyle="1" w:styleId="UG-Heading2">
    <w:name w:val="UG - Heading 2"/>
    <w:basedOn w:val="Heading20"/>
    <w:next w:val="Normal"/>
    <w:rsid w:val="00562392"/>
    <w:pPr>
      <w:keepNext w:val="0"/>
      <w:keepLines w:val="0"/>
      <w:suppressAutoHyphens/>
      <w:spacing w:before="0" w:after="240" w:line="240" w:lineRule="auto"/>
      <w:jc w:val="center"/>
    </w:pPr>
    <w:rPr>
      <w:rFonts w:ascii="Times New Roman Bold" w:eastAsia="Times New Roman" w:hAnsi="Times New Roman Bold" w:cs="Times New Roman"/>
      <w:b/>
      <w:color w:val="auto"/>
      <w:sz w:val="32"/>
      <w:szCs w:val="28"/>
      <w:lang w:val="en-US" w:eastAsia="en-US"/>
    </w:rPr>
  </w:style>
  <w:style w:type="paragraph" w:customStyle="1" w:styleId="UG-Sec3-Heading3">
    <w:name w:val="UG - Sec 3 - Heading 3"/>
    <w:basedOn w:val="Normal"/>
    <w:rsid w:val="00562392"/>
    <w:pPr>
      <w:autoSpaceDE w:val="0"/>
      <w:autoSpaceDN w:val="0"/>
      <w:adjustRightInd w:val="0"/>
      <w:spacing w:line="240" w:lineRule="auto"/>
    </w:pPr>
    <w:rPr>
      <w:rFonts w:ascii="Times New Roman" w:eastAsia="Times New Roman" w:hAnsi="Times New Roman" w:cs="Arial-BoldMT"/>
      <w:b/>
      <w:bCs/>
      <w:color w:val="000000"/>
      <w:sz w:val="24"/>
      <w:szCs w:val="20"/>
      <w:lang w:val="en-US" w:eastAsia="en-US"/>
    </w:rPr>
  </w:style>
  <w:style w:type="paragraph" w:customStyle="1" w:styleId="UG-Sec3b-Heading2">
    <w:name w:val="UG - Sec 3b - Heading 2"/>
    <w:basedOn w:val="UG-Sec3-Heading2"/>
    <w:rsid w:val="00562392"/>
  </w:style>
  <w:style w:type="paragraph" w:customStyle="1" w:styleId="UG-Sec3b-Heading3">
    <w:name w:val="UG - Sec 3b - Heading 3"/>
    <w:basedOn w:val="UG-Sec3-Heading3"/>
    <w:rsid w:val="00562392"/>
  </w:style>
  <w:style w:type="paragraph" w:customStyle="1" w:styleId="UG-Sec3b-Heading4">
    <w:name w:val="UG - Sec 3b - Heading 4"/>
    <w:basedOn w:val="Normal"/>
    <w:rsid w:val="00562392"/>
    <w:pPr>
      <w:autoSpaceDE w:val="0"/>
      <w:autoSpaceDN w:val="0"/>
      <w:adjustRightInd w:val="0"/>
      <w:spacing w:before="120" w:line="240" w:lineRule="auto"/>
      <w:ind w:left="720" w:hanging="720"/>
      <w:jc w:val="both"/>
    </w:pPr>
    <w:rPr>
      <w:rFonts w:ascii="Times New Roman" w:eastAsia="Times New Roman" w:hAnsi="Times New Roman" w:cs="Arial-BoldMT"/>
      <w:bCs/>
      <w:color w:val="000000"/>
      <w:sz w:val="24"/>
      <w:szCs w:val="20"/>
      <w:lang w:val="en-US" w:eastAsia="en-US"/>
    </w:rPr>
  </w:style>
  <w:style w:type="paragraph" w:customStyle="1" w:styleId="S4-header1">
    <w:name w:val="S4-header1"/>
    <w:basedOn w:val="Normal"/>
    <w:rsid w:val="00562392"/>
    <w:pPr>
      <w:spacing w:before="120" w:after="240" w:line="240" w:lineRule="auto"/>
      <w:jc w:val="center"/>
    </w:pPr>
    <w:rPr>
      <w:rFonts w:ascii="Times New Roman" w:eastAsia="Times New Roman" w:hAnsi="Times New Roman" w:cs="Times New Roman"/>
      <w:b/>
      <w:sz w:val="36"/>
      <w:szCs w:val="20"/>
      <w:lang w:val="en-US" w:eastAsia="en-US"/>
    </w:rPr>
  </w:style>
  <w:style w:type="paragraph" w:customStyle="1" w:styleId="SectionVHeading2">
    <w:name w:val="Section V. Heading 2"/>
    <w:basedOn w:val="SectionVHeader"/>
    <w:rsid w:val="00562392"/>
    <w:pPr>
      <w:spacing w:before="120" w:after="200"/>
    </w:pPr>
    <w:rPr>
      <w:sz w:val="28"/>
    </w:rPr>
  </w:style>
  <w:style w:type="paragraph" w:customStyle="1" w:styleId="UG-Sec4-heading3">
    <w:name w:val="UG-Sec 4 - heading 3"/>
    <w:basedOn w:val="Normal"/>
    <w:rsid w:val="00562392"/>
    <w:pPr>
      <w:spacing w:before="120" w:line="240" w:lineRule="auto"/>
      <w:jc w:val="center"/>
    </w:pPr>
    <w:rPr>
      <w:rFonts w:ascii="Times New Roman" w:eastAsia="Times New Roman" w:hAnsi="Times New Roman" w:cs="Times New Roman"/>
      <w:b/>
      <w:sz w:val="28"/>
      <w:szCs w:val="28"/>
      <w:lang w:val="en-US" w:eastAsia="en-US"/>
    </w:rPr>
  </w:style>
  <w:style w:type="paragraph" w:customStyle="1" w:styleId="Section1Header2">
    <w:name w:val="Section 1 Header 2"/>
    <w:basedOn w:val="StyleHeader1-ClausesLeft0Hanging03After0pt"/>
    <w:rsid w:val="00562392"/>
    <w:pPr>
      <w:tabs>
        <w:tab w:val="num" w:pos="720"/>
      </w:tabs>
      <w:ind w:left="720"/>
    </w:pPr>
    <w:rPr>
      <w:lang w:val="en-US"/>
    </w:rPr>
  </w:style>
  <w:style w:type="paragraph" w:customStyle="1" w:styleId="Section1Header1">
    <w:name w:val="Section 1 Header 1"/>
    <w:basedOn w:val="BodyText2"/>
    <w:rsid w:val="00562392"/>
    <w:pPr>
      <w:spacing w:before="120" w:after="200"/>
      <w:jc w:val="center"/>
    </w:pPr>
    <w:rPr>
      <w:b/>
      <w:bCs/>
      <w:i w:val="0"/>
      <w:iCs/>
      <w:sz w:val="28"/>
    </w:rPr>
  </w:style>
  <w:style w:type="character" w:customStyle="1" w:styleId="StyleHeader2-SubClausesBoldCharChar">
    <w:name w:val="Style Header 2 - SubClauses + Bold Char Char"/>
    <w:basedOn w:val="DefaultParagraphFont"/>
    <w:rsid w:val="00562392"/>
    <w:rPr>
      <w:b/>
      <w:bCs/>
      <w:sz w:val="24"/>
      <w:lang w:val="es-ES_tradnl" w:eastAsia="en-US" w:bidi="ar-SA"/>
    </w:rPr>
  </w:style>
  <w:style w:type="paragraph" w:customStyle="1" w:styleId="Sub-ClauseText">
    <w:name w:val="Sub-Clause Text"/>
    <w:basedOn w:val="Normal"/>
    <w:rsid w:val="00562392"/>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Heading2">
    <w:name w:val="Heading2"/>
    <w:basedOn w:val="Heading1"/>
    <w:rsid w:val="00562392"/>
    <w:pPr>
      <w:keepNext/>
      <w:numPr>
        <w:numId w:val="32"/>
      </w:numPr>
      <w:autoSpaceDE/>
      <w:autoSpaceDN/>
      <w:adjustRightInd/>
      <w:spacing w:after="240"/>
      <w:jc w:val="both"/>
      <w:outlineLvl w:val="9"/>
    </w:pPr>
    <w:rPr>
      <w:rFonts w:ascii="Times New Roman" w:eastAsia="Times New Roman" w:hAnsi="Times New Roman"/>
      <w:b/>
      <w:bCs/>
      <w:smallCaps/>
      <w:kern w:val="24"/>
      <w:lang w:val="en-GB"/>
    </w:rPr>
  </w:style>
  <w:style w:type="paragraph" w:customStyle="1" w:styleId="n">
    <w:name w:val="n"/>
    <w:basedOn w:val="Heading3"/>
    <w:rsid w:val="00562392"/>
    <w:pPr>
      <w:keepNext/>
      <w:tabs>
        <w:tab w:val="num" w:pos="450"/>
        <w:tab w:val="num" w:pos="720"/>
      </w:tabs>
      <w:autoSpaceDE/>
      <w:autoSpaceDN/>
      <w:adjustRightInd/>
      <w:spacing w:before="120" w:after="120"/>
      <w:ind w:left="720" w:hanging="360"/>
      <w:jc w:val="both"/>
      <w:outlineLvl w:val="9"/>
    </w:pPr>
    <w:rPr>
      <w:rFonts w:ascii="Times New Roman" w:eastAsia="Times New Roman" w:hAnsi="Times New Roman"/>
      <w:spacing w:val="-4"/>
      <w:sz w:val="22"/>
      <w:szCs w:val="22"/>
      <w:lang w:val="en-AU"/>
    </w:rPr>
  </w:style>
  <w:style w:type="character" w:customStyle="1" w:styleId="InitialStyle">
    <w:name w:val="InitialStyle"/>
    <w:rsid w:val="00562392"/>
    <w:rPr>
      <w:rFonts w:ascii="Times New Roman" w:hAnsi="Times New Roman"/>
      <w:color w:val="auto"/>
      <w:spacing w:val="0"/>
      <w:sz w:val="20"/>
    </w:rPr>
  </w:style>
  <w:style w:type="paragraph" w:customStyle="1" w:styleId="CM6">
    <w:name w:val="CM6"/>
    <w:basedOn w:val="Default"/>
    <w:next w:val="Default"/>
    <w:rsid w:val="00562392"/>
    <w:pPr>
      <w:widowControl w:val="0"/>
      <w:spacing w:after="260"/>
    </w:pPr>
    <w:rPr>
      <w:rFonts w:ascii="Arial" w:eastAsia="Times New Roman" w:hAnsi="Arial" w:cs="Times New Roman"/>
      <w:color w:val="auto"/>
    </w:rPr>
  </w:style>
  <w:style w:type="paragraph" w:customStyle="1" w:styleId="number">
    <w:name w:val="number"/>
    <w:basedOn w:val="Normal"/>
    <w:rsid w:val="00562392"/>
    <w:pPr>
      <w:keepNext/>
      <w:widowControl w:val="0"/>
      <w:tabs>
        <w:tab w:val="left" w:pos="-720"/>
        <w:tab w:val="left" w:pos="0"/>
        <w:tab w:val="left" w:pos="720"/>
      </w:tabs>
      <w:suppressAutoHyphens/>
      <w:autoSpaceDE w:val="0"/>
      <w:autoSpaceDN w:val="0"/>
      <w:spacing w:before="60" w:after="60" w:line="240" w:lineRule="auto"/>
      <w:ind w:left="1440" w:hanging="720"/>
      <w:jc w:val="both"/>
    </w:pPr>
    <w:rPr>
      <w:rFonts w:ascii="Times New Roman" w:eastAsia="Times New Roman" w:hAnsi="Times New Roman" w:cs="Times New Roman"/>
      <w:spacing w:val="-3"/>
      <w:lang w:val="en-US" w:eastAsia="en-US"/>
    </w:rPr>
  </w:style>
  <w:style w:type="paragraph" w:customStyle="1" w:styleId="heading21">
    <w:name w:val="heading2"/>
    <w:basedOn w:val="Normal"/>
    <w:rsid w:val="00562392"/>
    <w:pPr>
      <w:widowControl w:val="0"/>
      <w:spacing w:before="120" w:after="120" w:line="240" w:lineRule="auto"/>
      <w:jc w:val="both"/>
    </w:pPr>
    <w:rPr>
      <w:rFonts w:ascii="Times New Roman" w:eastAsia="Times New Roman" w:hAnsi="Times New Roman" w:cs="Times New Roman"/>
      <w:szCs w:val="20"/>
      <w:lang w:val="en-GB" w:eastAsia="en-US"/>
    </w:rPr>
  </w:style>
  <w:style w:type="paragraph" w:customStyle="1" w:styleId="bullet1">
    <w:name w:val="bullet1"/>
    <w:basedOn w:val="Normal"/>
    <w:rsid w:val="00562392"/>
    <w:pPr>
      <w:widowControl w:val="0"/>
      <w:autoSpaceDE w:val="0"/>
      <w:autoSpaceDN w:val="0"/>
      <w:spacing w:before="40" w:after="40" w:line="264" w:lineRule="auto"/>
      <w:ind w:left="1440"/>
      <w:jc w:val="both"/>
    </w:pPr>
    <w:rPr>
      <w:rFonts w:ascii="Times New Roman" w:eastAsia="Times New Roman" w:hAnsi="Times New Roman" w:cs="Times New Roman"/>
      <w:lang w:val="en-GB" w:eastAsia="en-US"/>
    </w:rPr>
  </w:style>
  <w:style w:type="paragraph" w:customStyle="1" w:styleId="font5">
    <w:name w:val="font5"/>
    <w:basedOn w:val="Normal"/>
    <w:rsid w:val="00562392"/>
    <w:pPr>
      <w:spacing w:before="100" w:beforeAutospacing="1" w:after="100" w:afterAutospacing="1" w:line="240" w:lineRule="auto"/>
    </w:pPr>
    <w:rPr>
      <w:rFonts w:ascii="Times New Roman" w:eastAsia="Arial Unicode MS" w:hAnsi="Times New Roman" w:cs="Times New Roman"/>
      <w:sz w:val="24"/>
      <w:szCs w:val="24"/>
      <w:lang w:val="en-US" w:eastAsia="en-US"/>
    </w:rPr>
  </w:style>
  <w:style w:type="character" w:styleId="HTMLCite">
    <w:name w:val="HTML Cite"/>
    <w:basedOn w:val="DefaultParagraphFont"/>
    <w:uiPriority w:val="99"/>
    <w:unhideWhenUsed/>
    <w:rsid w:val="00562392"/>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ceeast@bwssb.gov.in" TargetMode="External"/><Relationship Id="rId26" Type="http://schemas.openxmlformats.org/officeDocument/2006/relationships/hyperlink" Target="http://www.bwssb.gov.in" TargetMode="External"/><Relationship Id="rId39" Type="http://schemas.openxmlformats.org/officeDocument/2006/relationships/header" Target="header9.xml"/><Relationship Id="rId3" Type="http://schemas.openxmlformats.org/officeDocument/2006/relationships/styles" Target="styles.xml"/><Relationship Id="rId21" Type="http://schemas.openxmlformats.org/officeDocument/2006/relationships/hyperlink" Target="http://www.eproc.karnataka.govt.in" TargetMode="External"/><Relationship Id="rId34" Type="http://schemas.openxmlformats.org/officeDocument/2006/relationships/hyperlink" Target="http://www.kppp.karnataka.gov.in" TargetMode="External"/><Relationship Id="rId42" Type="http://schemas.openxmlformats.org/officeDocument/2006/relationships/header" Target="header10.xml"/><Relationship Id="rId47" Type="http://schemas.openxmlformats.org/officeDocument/2006/relationships/header" Target="header15.xml"/><Relationship Id="rId50"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bwssb.gov.in" TargetMode="External"/><Relationship Id="rId25" Type="http://schemas.openxmlformats.org/officeDocument/2006/relationships/hyperlink" Target="http://www.kppp.karnataka.gov.in" TargetMode="External"/><Relationship Id="rId33" Type="http://schemas.openxmlformats.org/officeDocument/2006/relationships/hyperlink" Target="http://www.KPPP.karnataka.gov.in" TargetMode="External"/><Relationship Id="rId38" Type="http://schemas.openxmlformats.org/officeDocument/2006/relationships/header" Target="header8.xml"/><Relationship Id="rId46" Type="http://schemas.openxmlformats.org/officeDocument/2006/relationships/header" Target="header14.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yperlink" Target="https://kppp.karnataka.gov.in" TargetMode="External"/><Relationship Id="rId29" Type="http://schemas.openxmlformats.org/officeDocument/2006/relationships/header" Target="header5.xml"/><Relationship Id="rId41" Type="http://schemas.openxmlformats.org/officeDocument/2006/relationships/hyperlink" Target="http://www.kppp.karnataka.gov.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kppp.karnataka.gov.in" TargetMode="External"/><Relationship Id="rId32" Type="http://schemas.openxmlformats.org/officeDocument/2006/relationships/header" Target="header6.xml"/><Relationship Id="rId37" Type="http://schemas.openxmlformats.org/officeDocument/2006/relationships/header" Target="header7.xml"/><Relationship Id="rId40" Type="http://schemas.openxmlformats.org/officeDocument/2006/relationships/footer" Target="footer5.xml"/><Relationship Id="rId45" Type="http://schemas.openxmlformats.org/officeDocument/2006/relationships/header" Target="header13.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kppp.karnataka.gov.in" TargetMode="External"/><Relationship Id="rId28" Type="http://schemas.openxmlformats.org/officeDocument/2006/relationships/header" Target="header4.xml"/><Relationship Id="rId36" Type="http://schemas.openxmlformats.org/officeDocument/2006/relationships/hyperlink" Target="http://www.kppp.karnataka.gov.in" TargetMode="External"/><Relationship Id="rId49" Type="http://schemas.openxmlformats.org/officeDocument/2006/relationships/header" Target="header17.xml"/><Relationship Id="rId10" Type="http://schemas.openxmlformats.org/officeDocument/2006/relationships/hyperlink" Target="mailto:ceeast@bwssb.gov.in" TargetMode="External"/><Relationship Id="rId19" Type="http://schemas.openxmlformats.org/officeDocument/2006/relationships/hyperlink" Target="http://www.eproc.karnataka.gov.in" TargetMode="External"/><Relationship Id="rId31" Type="http://schemas.openxmlformats.org/officeDocument/2006/relationships/footer" Target="footer4.xml"/><Relationship Id="rId44" Type="http://schemas.openxmlformats.org/officeDocument/2006/relationships/header" Target="header12.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 Id="rId22" Type="http://schemas.openxmlformats.org/officeDocument/2006/relationships/hyperlink" Target="https://kppp.karnataka.gov.in" TargetMode="External"/><Relationship Id="rId27" Type="http://schemas.openxmlformats.org/officeDocument/2006/relationships/hyperlink" Target="mailto:ceeast@bwssb.gov.in" TargetMode="External"/><Relationship Id="rId30" Type="http://schemas.openxmlformats.org/officeDocument/2006/relationships/footer" Target="footer3.xml"/><Relationship Id="rId35" Type="http://schemas.openxmlformats.org/officeDocument/2006/relationships/hyperlink" Target="http://www.kppp.karnataka.gov.in" TargetMode="External"/><Relationship Id="rId43" Type="http://schemas.openxmlformats.org/officeDocument/2006/relationships/header" Target="header11.xml"/><Relationship Id="rId48" Type="http://schemas.openxmlformats.org/officeDocument/2006/relationships/header" Target="header16.xml"/><Relationship Id="rId8" Type="http://schemas.openxmlformats.org/officeDocument/2006/relationships/image" Target="media/image1.wmf"/><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3787D-A93B-4E72-AD05-BC8CEFC81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61</Pages>
  <Words>15511</Words>
  <Characters>88416</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103720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Ramesh</dc:creator>
  <cp:lastModifiedBy>Dileep</cp:lastModifiedBy>
  <cp:revision>42</cp:revision>
  <cp:lastPrinted>2024-08-04T11:40:00Z</cp:lastPrinted>
  <dcterms:created xsi:type="dcterms:W3CDTF">2024-10-19T07:01:00Z</dcterms:created>
  <dcterms:modified xsi:type="dcterms:W3CDTF">2024-12-30T08:34:00Z</dcterms:modified>
</cp:coreProperties>
</file>