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D66" w:rsidRDefault="00F61D66" w:rsidP="00F61D66">
      <w:pPr>
        <w:pStyle w:val="Normal1"/>
        <w:spacing w:after="0" w:line="240" w:lineRule="auto"/>
        <w:jc w:val="center"/>
      </w:pPr>
      <w:r>
        <w:rPr>
          <w:noProof/>
        </w:rPr>
        <w:drawing>
          <wp:inline distT="0" distB="0" distL="0" distR="0">
            <wp:extent cx="514350" cy="514350"/>
            <wp:effectExtent l="19050" t="0" r="0" b="0"/>
            <wp:docPr id="7" name="image01.png" descr="C:\Users\hp\AppData\Local\Temp\ksohtml\wps4A7D.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descr="C:\Users\hp\AppData\Local\Temp\ksohtml\wps4A7D.tmp.png"/>
                    <pic:cNvPicPr>
                      <a:picLocks noChangeAspect="1" noChangeArrowheads="1"/>
                    </pic:cNvPicPr>
                  </pic:nvPicPr>
                  <pic:blipFill>
                    <a:blip r:embed="rId6" cstate="print"/>
                    <a:srcRect/>
                    <a:stretch>
                      <a:fillRect/>
                    </a:stretch>
                  </pic:blipFill>
                  <pic:spPr bwMode="auto">
                    <a:xfrm>
                      <a:off x="0" y="0"/>
                      <a:ext cx="514350" cy="514350"/>
                    </a:xfrm>
                    <a:prstGeom prst="rect">
                      <a:avLst/>
                    </a:prstGeom>
                    <a:noFill/>
                    <a:ln w="9525">
                      <a:noFill/>
                      <a:miter lim="800000"/>
                      <a:headEnd/>
                      <a:tailEnd/>
                    </a:ln>
                  </pic:spPr>
                </pic:pic>
              </a:graphicData>
            </a:graphic>
          </wp:inline>
        </w:drawing>
      </w:r>
    </w:p>
    <w:p w:rsidR="00F61D66" w:rsidRDefault="00F61D66" w:rsidP="00F61D66">
      <w:pPr>
        <w:pStyle w:val="Normal1"/>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BRUHAT BANGALORE MAHANAGARA PALIKE</w:t>
      </w:r>
    </w:p>
    <w:p w:rsidR="00F61D66" w:rsidRDefault="00F61D66" w:rsidP="008E106B">
      <w:pPr>
        <w:pStyle w:val="Normal1"/>
        <w:spacing w:after="0" w:line="240" w:lineRule="auto"/>
        <w:jc w:val="center"/>
      </w:pPr>
      <w:proofErr w:type="gramStart"/>
      <w:r w:rsidRPr="00A06921">
        <w:rPr>
          <w:rFonts w:ascii="Times New Roman" w:eastAsia="Times New Roman" w:hAnsi="Times New Roman" w:cs="Times New Roman"/>
        </w:rPr>
        <w:t>Office of the Executive Engineer,</w:t>
      </w:r>
      <w:r w:rsidR="00016F17">
        <w:rPr>
          <w:rFonts w:ascii="Times New Roman" w:eastAsia="Times New Roman" w:hAnsi="Times New Roman" w:cs="Times New Roman"/>
        </w:rPr>
        <w:t xml:space="preserve"> BTM Layout Division, </w:t>
      </w:r>
      <w:r w:rsidR="00FD550C" w:rsidRPr="00FD550C">
        <w:rPr>
          <w:rFonts w:ascii="Times New Roman" w:eastAsia="Times New Roman" w:hAnsi="Times New Roman" w:cs="Times New Roman"/>
        </w:rPr>
        <w:t>BBMP Complex, 2</w:t>
      </w:r>
      <w:r w:rsidR="00FD550C" w:rsidRPr="00FD550C">
        <w:rPr>
          <w:rFonts w:ascii="Times New Roman" w:eastAsia="Times New Roman" w:hAnsi="Times New Roman" w:cs="Times New Roman"/>
          <w:vertAlign w:val="superscript"/>
        </w:rPr>
        <w:t>nd</w:t>
      </w:r>
      <w:r w:rsidR="00FD550C">
        <w:rPr>
          <w:rFonts w:ascii="Times New Roman" w:eastAsia="Times New Roman" w:hAnsi="Times New Roman" w:cs="Times New Roman"/>
        </w:rPr>
        <w:t xml:space="preserve"> </w:t>
      </w:r>
      <w:r w:rsidR="00FD550C" w:rsidRPr="00FD550C">
        <w:rPr>
          <w:rFonts w:ascii="Times New Roman" w:eastAsia="Times New Roman" w:hAnsi="Times New Roman" w:cs="Times New Roman"/>
        </w:rPr>
        <w:t>Floor,</w:t>
      </w:r>
      <w:r w:rsidR="00FD550C">
        <w:rPr>
          <w:rFonts w:ascii="Times New Roman" w:eastAsia="Times New Roman" w:hAnsi="Times New Roman" w:cs="Times New Roman"/>
        </w:rPr>
        <w:t xml:space="preserve"> </w:t>
      </w:r>
      <w:proofErr w:type="spellStart"/>
      <w:r w:rsidR="00FD550C" w:rsidRPr="00FD550C">
        <w:rPr>
          <w:rFonts w:ascii="Times New Roman" w:eastAsia="Times New Roman" w:hAnsi="Times New Roman" w:cs="Times New Roman"/>
        </w:rPr>
        <w:t>Laskar</w:t>
      </w:r>
      <w:proofErr w:type="spellEnd"/>
      <w:r w:rsidR="00FD550C" w:rsidRPr="00FD550C">
        <w:rPr>
          <w:rFonts w:ascii="Times New Roman" w:eastAsia="Times New Roman" w:hAnsi="Times New Roman" w:cs="Times New Roman"/>
        </w:rPr>
        <w:t xml:space="preserve"> </w:t>
      </w:r>
      <w:proofErr w:type="spellStart"/>
      <w:r w:rsidR="00FD550C" w:rsidRPr="00FD550C">
        <w:rPr>
          <w:rFonts w:ascii="Times New Roman" w:eastAsia="Times New Roman" w:hAnsi="Times New Roman" w:cs="Times New Roman"/>
        </w:rPr>
        <w:t>Hosur</w:t>
      </w:r>
      <w:proofErr w:type="spellEnd"/>
      <w:r w:rsidR="00FD550C" w:rsidRPr="00FD550C">
        <w:rPr>
          <w:rFonts w:ascii="Times New Roman" w:eastAsia="Times New Roman" w:hAnsi="Times New Roman" w:cs="Times New Roman"/>
        </w:rPr>
        <w:t xml:space="preserve"> Road,</w:t>
      </w:r>
      <w:r w:rsidR="00FD550C">
        <w:rPr>
          <w:rFonts w:ascii="Times New Roman" w:eastAsia="Times New Roman" w:hAnsi="Times New Roman" w:cs="Times New Roman"/>
        </w:rPr>
        <w:t xml:space="preserve"> </w:t>
      </w:r>
      <w:proofErr w:type="spellStart"/>
      <w:r w:rsidR="00FD550C" w:rsidRPr="00FD550C">
        <w:rPr>
          <w:rFonts w:ascii="Times New Roman" w:eastAsia="Times New Roman" w:hAnsi="Times New Roman" w:cs="Times New Roman"/>
        </w:rPr>
        <w:t>Adugodi</w:t>
      </w:r>
      <w:proofErr w:type="spellEnd"/>
      <w:r w:rsidR="00FD550C" w:rsidRPr="00FD550C">
        <w:rPr>
          <w:rFonts w:ascii="Times New Roman" w:eastAsia="Times New Roman" w:hAnsi="Times New Roman" w:cs="Times New Roman"/>
        </w:rPr>
        <w:t xml:space="preserve">, </w:t>
      </w:r>
      <w:r w:rsidRPr="00A06921">
        <w:rPr>
          <w:rFonts w:ascii="Times New Roman" w:eastAsia="Times New Roman" w:hAnsi="Times New Roman" w:cs="Times New Roman"/>
        </w:rPr>
        <w:t>Bangalore-5600</w:t>
      </w:r>
      <w:r w:rsidR="00016F17">
        <w:rPr>
          <w:rFonts w:ascii="Times New Roman" w:eastAsia="Times New Roman" w:hAnsi="Times New Roman" w:cs="Times New Roman"/>
        </w:rPr>
        <w:t>30</w:t>
      </w:r>
      <w:r w:rsidRPr="00A06921">
        <w:rPr>
          <w:rFonts w:ascii="Times New Roman" w:eastAsia="Times New Roman" w:hAnsi="Times New Roman" w:cs="Times New Roman"/>
        </w:rPr>
        <w:t>.</w:t>
      </w:r>
      <w:proofErr w:type="gramEnd"/>
      <w:r w:rsidR="00AD7A62">
        <w:rPr>
          <w:rFonts w:ascii="Times New Roman" w:eastAsia="Times New Roman" w:hAnsi="Times New Roman" w:cs="Times New Roman"/>
        </w:rPr>
        <w:t xml:space="preserve"> </w:t>
      </w:r>
      <w:r w:rsidRPr="00A06921">
        <w:rPr>
          <w:rFonts w:ascii="Times New Roman" w:eastAsia="Times New Roman" w:hAnsi="Times New Roman" w:cs="Times New Roman"/>
        </w:rPr>
        <w:t>Mail-bbmp</w:t>
      </w:r>
      <w:r w:rsidR="00016F17">
        <w:rPr>
          <w:rFonts w:ascii="Times New Roman" w:eastAsia="Times New Roman" w:hAnsi="Times New Roman" w:cs="Times New Roman"/>
        </w:rPr>
        <w:t>eebtm</w:t>
      </w:r>
      <w:r w:rsidRPr="00A06921">
        <w:rPr>
          <w:rFonts w:ascii="Times New Roman" w:eastAsia="Times New Roman" w:hAnsi="Times New Roman" w:cs="Times New Roman"/>
        </w:rPr>
        <w:t>@gmail.com</w:t>
      </w:r>
    </w:p>
    <w:p w:rsidR="008E106B" w:rsidRPr="008E106B" w:rsidRDefault="008E106B" w:rsidP="003B3ECA">
      <w:pPr>
        <w:pBdr>
          <w:bottom w:val="single" w:sz="6" w:space="7" w:color="auto"/>
        </w:pBdr>
        <w:spacing w:line="240" w:lineRule="auto"/>
        <w:rPr>
          <w:rFonts w:ascii="Times New Roman" w:eastAsia="Times New Roman" w:hAnsi="Times New Roman" w:cs="Times New Roman"/>
          <w:b/>
          <w:color w:val="FF0000"/>
          <w:sz w:val="2"/>
        </w:rPr>
      </w:pPr>
    </w:p>
    <w:p w:rsidR="00F61D66" w:rsidRPr="00464365" w:rsidRDefault="00F61D66" w:rsidP="008E106B">
      <w:pPr>
        <w:pBdr>
          <w:bottom w:val="single" w:sz="6" w:space="7" w:color="auto"/>
        </w:pBdr>
        <w:spacing w:after="0" w:line="240" w:lineRule="auto"/>
        <w:jc w:val="both"/>
        <w:rPr>
          <w:sz w:val="2"/>
        </w:rPr>
      </w:pPr>
      <w:r w:rsidRPr="00A23A42">
        <w:rPr>
          <w:rFonts w:ascii="Times New Roman" w:eastAsia="Times New Roman" w:hAnsi="Times New Roman" w:cs="Times New Roman"/>
          <w:b/>
          <w:color w:val="FF0000"/>
        </w:rPr>
        <w:t>N</w:t>
      </w:r>
      <w:r w:rsidR="008E106B">
        <w:rPr>
          <w:rFonts w:ascii="Times New Roman" w:eastAsia="Times New Roman" w:hAnsi="Times New Roman" w:cs="Times New Roman"/>
          <w:b/>
          <w:color w:val="FF0000"/>
        </w:rPr>
        <w:t>o</w:t>
      </w:r>
      <w:r w:rsidRPr="00A23A42">
        <w:rPr>
          <w:rFonts w:ascii="Times New Roman" w:eastAsia="Times New Roman" w:hAnsi="Times New Roman" w:cs="Times New Roman"/>
          <w:b/>
          <w:color w:val="FF0000"/>
        </w:rPr>
        <w:t>.EE/</w:t>
      </w:r>
      <w:r w:rsidR="00016F17">
        <w:rPr>
          <w:rFonts w:ascii="Times New Roman" w:eastAsia="Times New Roman" w:hAnsi="Times New Roman" w:cs="Times New Roman"/>
          <w:b/>
          <w:color w:val="FF0000"/>
        </w:rPr>
        <w:t>BTM</w:t>
      </w:r>
      <w:r w:rsidRPr="00A23A42">
        <w:rPr>
          <w:rFonts w:ascii="Times New Roman" w:eastAsia="Times New Roman" w:hAnsi="Times New Roman" w:cs="Times New Roman"/>
          <w:b/>
          <w:color w:val="FF0000"/>
        </w:rPr>
        <w:t>/</w:t>
      </w:r>
      <w:proofErr w:type="spellStart"/>
      <w:r w:rsidR="008720A0">
        <w:rPr>
          <w:rFonts w:ascii="Times New Roman" w:eastAsia="Times New Roman" w:hAnsi="Times New Roman" w:cs="Times New Roman"/>
          <w:b/>
          <w:color w:val="FF0000"/>
        </w:rPr>
        <w:t>Ae</w:t>
      </w:r>
      <w:proofErr w:type="spellEnd"/>
      <w:r w:rsidRPr="00A23A42">
        <w:rPr>
          <w:rFonts w:ascii="Times New Roman" w:eastAsia="Times New Roman" w:hAnsi="Times New Roman" w:cs="Times New Roman"/>
          <w:b/>
          <w:color w:val="FF0000"/>
        </w:rPr>
        <w:t>/E-PROC/</w:t>
      </w:r>
      <w:r w:rsidR="00910AC1">
        <w:rPr>
          <w:rFonts w:ascii="Times New Roman" w:eastAsia="Times New Roman" w:hAnsi="Times New Roman" w:cs="Times New Roman"/>
          <w:b/>
          <w:color w:val="FF0000"/>
        </w:rPr>
        <w:t xml:space="preserve"> </w:t>
      </w:r>
      <w:r w:rsidR="00A10711">
        <w:rPr>
          <w:rFonts w:ascii="Times New Roman" w:eastAsia="Times New Roman" w:hAnsi="Times New Roman" w:cs="Times New Roman"/>
          <w:b/>
          <w:color w:val="FF0000"/>
        </w:rPr>
        <w:t>11</w:t>
      </w:r>
      <w:r w:rsidR="0065055F">
        <w:rPr>
          <w:rFonts w:ascii="Times New Roman" w:eastAsia="Times New Roman" w:hAnsi="Times New Roman" w:cs="Times New Roman"/>
          <w:b/>
          <w:color w:val="FF0000"/>
        </w:rPr>
        <w:t xml:space="preserve"> </w:t>
      </w:r>
      <w:r w:rsidRPr="00A23A42">
        <w:rPr>
          <w:rFonts w:ascii="Times New Roman" w:eastAsia="Times New Roman" w:hAnsi="Times New Roman" w:cs="Times New Roman"/>
          <w:b/>
          <w:color w:val="FF0000"/>
        </w:rPr>
        <w:t>/20</w:t>
      </w:r>
      <w:r w:rsidR="00CF38ED">
        <w:rPr>
          <w:rFonts w:ascii="Times New Roman" w:eastAsia="Times New Roman" w:hAnsi="Times New Roman" w:cs="Times New Roman"/>
          <w:b/>
          <w:color w:val="FF0000"/>
        </w:rPr>
        <w:t>2</w:t>
      </w:r>
      <w:r w:rsidR="00910AC1">
        <w:rPr>
          <w:rFonts w:ascii="Times New Roman" w:eastAsia="Times New Roman" w:hAnsi="Times New Roman" w:cs="Times New Roman"/>
          <w:b/>
          <w:color w:val="FF0000"/>
        </w:rPr>
        <w:t>3</w:t>
      </w:r>
      <w:r w:rsidR="00CF38ED">
        <w:rPr>
          <w:rFonts w:ascii="Times New Roman" w:eastAsia="Times New Roman" w:hAnsi="Times New Roman" w:cs="Times New Roman"/>
          <w:b/>
          <w:color w:val="FF0000"/>
        </w:rPr>
        <w:t>-2</w:t>
      </w:r>
      <w:r w:rsidR="00910AC1">
        <w:rPr>
          <w:rFonts w:ascii="Times New Roman" w:eastAsia="Times New Roman" w:hAnsi="Times New Roman" w:cs="Times New Roman"/>
          <w:b/>
          <w:color w:val="FF0000"/>
        </w:rPr>
        <w:t>4</w:t>
      </w:r>
      <w:r>
        <w:rPr>
          <w:rFonts w:ascii="Times New Roman" w:eastAsia="Times New Roman" w:hAnsi="Times New Roman" w:cs="Times New Roman"/>
          <w:b/>
        </w:rPr>
        <w:t xml:space="preserve">                                     </w:t>
      </w:r>
      <w:r>
        <w:rPr>
          <w:rFonts w:ascii="Times New Roman" w:eastAsia="Times New Roman" w:hAnsi="Times New Roman" w:cs="Times New Roman"/>
        </w:rPr>
        <w:tab/>
        <w:t xml:space="preserve">     </w:t>
      </w:r>
      <w:r w:rsidR="00600BD3">
        <w:rPr>
          <w:rFonts w:ascii="Times New Roman" w:eastAsia="Times New Roman" w:hAnsi="Times New Roman" w:cs="Times New Roman"/>
        </w:rPr>
        <w:tab/>
      </w:r>
      <w:r w:rsidR="00600BD3">
        <w:rPr>
          <w:rFonts w:ascii="Times New Roman" w:eastAsia="Times New Roman" w:hAnsi="Times New Roman" w:cs="Times New Roman"/>
        </w:rPr>
        <w:tab/>
      </w:r>
      <w:r>
        <w:rPr>
          <w:rFonts w:ascii="Times New Roman" w:eastAsia="Times New Roman" w:hAnsi="Times New Roman" w:cs="Times New Roman"/>
        </w:rPr>
        <w:t xml:space="preserve">         Date</w:t>
      </w:r>
      <w:r>
        <w:rPr>
          <w:rFonts w:ascii="Times New Roman" w:eastAsia="Times New Roman" w:hAnsi="Times New Roman" w:cs="Times New Roman"/>
          <w:color w:val="FF0000"/>
        </w:rPr>
        <w:t xml:space="preserve">: </w:t>
      </w:r>
      <w:r w:rsidR="00A10711">
        <w:rPr>
          <w:rFonts w:ascii="Times New Roman" w:eastAsia="Times New Roman" w:hAnsi="Times New Roman" w:cs="Times New Roman"/>
          <w:color w:val="FF0000"/>
        </w:rPr>
        <w:t>31</w:t>
      </w:r>
      <w:r w:rsidR="00224AEC">
        <w:rPr>
          <w:rFonts w:ascii="Times New Roman" w:eastAsia="Times New Roman" w:hAnsi="Times New Roman" w:cs="Times New Roman"/>
          <w:color w:val="FF0000"/>
        </w:rPr>
        <w:t>-</w:t>
      </w:r>
      <w:r w:rsidR="00A10711">
        <w:rPr>
          <w:rFonts w:ascii="Times New Roman" w:eastAsia="Times New Roman" w:hAnsi="Times New Roman" w:cs="Times New Roman"/>
          <w:color w:val="FF0000"/>
        </w:rPr>
        <w:t>10</w:t>
      </w:r>
      <w:r w:rsidR="0038067D">
        <w:rPr>
          <w:rFonts w:ascii="Times New Roman" w:eastAsia="Times New Roman" w:hAnsi="Times New Roman" w:cs="Times New Roman"/>
          <w:color w:val="FF0000"/>
        </w:rPr>
        <w:t>-20</w:t>
      </w:r>
      <w:r w:rsidR="00CF38ED">
        <w:rPr>
          <w:rFonts w:ascii="Times New Roman" w:eastAsia="Times New Roman" w:hAnsi="Times New Roman" w:cs="Times New Roman"/>
          <w:color w:val="FF0000"/>
        </w:rPr>
        <w:t>2</w:t>
      </w:r>
      <w:r w:rsidR="00A80765">
        <w:rPr>
          <w:rFonts w:ascii="Times New Roman" w:eastAsia="Times New Roman" w:hAnsi="Times New Roman" w:cs="Times New Roman"/>
          <w:color w:val="FF0000"/>
        </w:rPr>
        <w:t>3</w:t>
      </w:r>
    </w:p>
    <w:p w:rsidR="00F61D66" w:rsidRPr="003B1FF8" w:rsidRDefault="00F61D66" w:rsidP="00F61D66">
      <w:pPr>
        <w:pStyle w:val="Normal1"/>
        <w:spacing w:before="43" w:after="0"/>
        <w:ind w:left="2563" w:right="2491"/>
        <w:jc w:val="center"/>
        <w:rPr>
          <w:sz w:val="26"/>
          <w:szCs w:val="26"/>
        </w:rPr>
      </w:pPr>
      <w:r w:rsidRPr="003B1FF8">
        <w:rPr>
          <w:rFonts w:ascii="Times New Roman" w:eastAsia="Times New Roman" w:hAnsi="Times New Roman" w:cs="Times New Roman"/>
          <w:b/>
          <w:sz w:val="26"/>
          <w:szCs w:val="26"/>
        </w:rPr>
        <w:t>INVITATION FOR TENDER (IFT)</w:t>
      </w:r>
    </w:p>
    <w:p w:rsidR="00F61D66" w:rsidRPr="003B1FF8" w:rsidRDefault="00F61D66" w:rsidP="00F61D66">
      <w:pPr>
        <w:pStyle w:val="Normal1"/>
        <w:spacing w:before="43" w:after="0"/>
        <w:ind w:right="4"/>
        <w:jc w:val="center"/>
        <w:rPr>
          <w:sz w:val="26"/>
          <w:szCs w:val="26"/>
        </w:rPr>
      </w:pPr>
      <w:r w:rsidRPr="003B1FF8">
        <w:rPr>
          <w:rFonts w:ascii="Times New Roman" w:eastAsia="Times New Roman" w:hAnsi="Times New Roman" w:cs="Times New Roman"/>
          <w:b/>
          <w:sz w:val="26"/>
          <w:szCs w:val="26"/>
        </w:rPr>
        <w:t>(Short Term Tender Notification - Two cover system)</w:t>
      </w:r>
    </w:p>
    <w:p w:rsidR="00F61D66" w:rsidRPr="003B1FF8" w:rsidRDefault="00F61D66" w:rsidP="00F61D66">
      <w:pPr>
        <w:pStyle w:val="Normal1"/>
        <w:spacing w:after="0"/>
        <w:jc w:val="center"/>
        <w:rPr>
          <w:rFonts w:ascii="Times New Roman" w:eastAsia="Times New Roman" w:hAnsi="Times New Roman" w:cs="Times New Roman"/>
          <w:sz w:val="26"/>
          <w:szCs w:val="26"/>
        </w:rPr>
      </w:pPr>
      <w:r w:rsidRPr="003B1FF8">
        <w:rPr>
          <w:rFonts w:ascii="Times New Roman" w:eastAsia="Times New Roman" w:hAnsi="Times New Roman" w:cs="Times New Roman"/>
          <w:sz w:val="26"/>
          <w:szCs w:val="26"/>
        </w:rPr>
        <w:t xml:space="preserve">(Through </w:t>
      </w:r>
      <w:r w:rsidRPr="003B1FF8">
        <w:rPr>
          <w:rFonts w:ascii="Times New Roman" w:eastAsia="Times New Roman" w:hAnsi="Times New Roman" w:cs="Times New Roman"/>
          <w:b/>
          <w:sz w:val="26"/>
          <w:szCs w:val="26"/>
        </w:rPr>
        <w:t xml:space="preserve">GOK e-Procurement Portal </w:t>
      </w:r>
      <w:r w:rsidRPr="003B1FF8">
        <w:rPr>
          <w:rFonts w:ascii="Times New Roman" w:eastAsia="Times New Roman" w:hAnsi="Times New Roman" w:cs="Times New Roman"/>
          <w:sz w:val="26"/>
          <w:szCs w:val="26"/>
        </w:rPr>
        <w:t>only)</w:t>
      </w:r>
    </w:p>
    <w:p w:rsidR="00F61D66" w:rsidRPr="00F910E3" w:rsidRDefault="00F61D66" w:rsidP="00F61D66">
      <w:pPr>
        <w:pStyle w:val="Normal1"/>
        <w:spacing w:after="0"/>
        <w:jc w:val="center"/>
        <w:rPr>
          <w:sz w:val="12"/>
          <w:szCs w:val="28"/>
        </w:rPr>
      </w:pPr>
    </w:p>
    <w:p w:rsidR="00F61D66" w:rsidRPr="00910AC1" w:rsidRDefault="00910AC1" w:rsidP="00F61D66">
      <w:pPr>
        <w:pStyle w:val="Normal1"/>
        <w:numPr>
          <w:ilvl w:val="0"/>
          <w:numId w:val="19"/>
        </w:numPr>
        <w:spacing w:after="0" w:line="240" w:lineRule="auto"/>
        <w:ind w:left="450" w:hanging="360"/>
        <w:contextualSpacing/>
        <w:jc w:val="both"/>
        <w:rPr>
          <w:rFonts w:ascii="Times New Roman" w:hAnsi="Times New Roman" w:cs="Times New Roman"/>
          <w:sz w:val="24"/>
          <w:szCs w:val="24"/>
        </w:rPr>
      </w:pPr>
      <w:r w:rsidRPr="00910AC1">
        <w:rPr>
          <w:rFonts w:ascii="Times New Roman" w:hAnsi="Times New Roman" w:cs="Times New Roman"/>
          <w:sz w:val="24"/>
          <w:szCs w:val="24"/>
        </w:rPr>
        <w:t xml:space="preserve">The Executive Engineer </w:t>
      </w:r>
      <w:r>
        <w:rPr>
          <w:rFonts w:ascii="Times New Roman" w:hAnsi="Times New Roman" w:cs="Times New Roman"/>
          <w:sz w:val="24"/>
          <w:szCs w:val="24"/>
        </w:rPr>
        <w:t xml:space="preserve">BTM Layout </w:t>
      </w:r>
      <w:r w:rsidRPr="00910AC1">
        <w:rPr>
          <w:rFonts w:ascii="Times New Roman" w:hAnsi="Times New Roman" w:cs="Times New Roman"/>
          <w:sz w:val="24"/>
          <w:szCs w:val="24"/>
        </w:rPr>
        <w:t xml:space="preserve">Division, BBMP, Bangalore invites tenders from eligible Contractors registered in </w:t>
      </w:r>
      <w:proofErr w:type="spellStart"/>
      <w:r w:rsidRPr="00910AC1">
        <w:rPr>
          <w:rFonts w:ascii="Times New Roman" w:hAnsi="Times New Roman" w:cs="Times New Roman"/>
          <w:sz w:val="24"/>
          <w:szCs w:val="24"/>
        </w:rPr>
        <w:t>Bruhat</w:t>
      </w:r>
      <w:proofErr w:type="spellEnd"/>
      <w:r w:rsidRPr="00910AC1">
        <w:rPr>
          <w:rFonts w:ascii="Times New Roman" w:hAnsi="Times New Roman" w:cs="Times New Roman"/>
          <w:sz w:val="24"/>
          <w:szCs w:val="24"/>
        </w:rPr>
        <w:t xml:space="preserve"> Bangalore </w:t>
      </w:r>
      <w:proofErr w:type="spellStart"/>
      <w:r w:rsidRPr="00910AC1">
        <w:rPr>
          <w:rFonts w:ascii="Times New Roman" w:hAnsi="Times New Roman" w:cs="Times New Roman"/>
          <w:sz w:val="24"/>
          <w:szCs w:val="24"/>
        </w:rPr>
        <w:t>Mahanagara</w:t>
      </w:r>
      <w:proofErr w:type="spellEnd"/>
      <w:r w:rsidRPr="00910AC1">
        <w:rPr>
          <w:rFonts w:ascii="Times New Roman" w:hAnsi="Times New Roman" w:cs="Times New Roman"/>
          <w:sz w:val="24"/>
          <w:szCs w:val="24"/>
        </w:rPr>
        <w:t xml:space="preserve"> </w:t>
      </w:r>
      <w:proofErr w:type="spellStart"/>
      <w:r w:rsidRPr="00910AC1">
        <w:rPr>
          <w:rFonts w:ascii="Times New Roman" w:hAnsi="Times New Roman" w:cs="Times New Roman"/>
          <w:sz w:val="24"/>
          <w:szCs w:val="24"/>
        </w:rPr>
        <w:t>Palike</w:t>
      </w:r>
      <w:proofErr w:type="spellEnd"/>
      <w:r w:rsidRPr="00910AC1">
        <w:rPr>
          <w:rFonts w:ascii="Times New Roman" w:hAnsi="Times New Roman" w:cs="Times New Roman"/>
          <w:sz w:val="24"/>
          <w:szCs w:val="24"/>
        </w:rPr>
        <w:t xml:space="preserve"> or equivalent registration with CPWD /</w:t>
      </w:r>
      <w:r>
        <w:rPr>
          <w:rFonts w:ascii="Times New Roman" w:hAnsi="Times New Roman" w:cs="Times New Roman"/>
          <w:sz w:val="24"/>
          <w:szCs w:val="24"/>
        </w:rPr>
        <w:t xml:space="preserve"> </w:t>
      </w:r>
      <w:r w:rsidRPr="00910AC1">
        <w:rPr>
          <w:rFonts w:ascii="Times New Roman" w:hAnsi="Times New Roman" w:cs="Times New Roman"/>
          <w:sz w:val="24"/>
          <w:szCs w:val="24"/>
        </w:rPr>
        <w:t xml:space="preserve">KPWD or any State Government </w:t>
      </w:r>
      <w:proofErr w:type="spellStart"/>
      <w:r w:rsidRPr="00910AC1">
        <w:rPr>
          <w:rFonts w:ascii="Times New Roman" w:hAnsi="Times New Roman" w:cs="Times New Roman"/>
          <w:sz w:val="24"/>
          <w:szCs w:val="24"/>
        </w:rPr>
        <w:t>Organisations</w:t>
      </w:r>
      <w:proofErr w:type="spellEnd"/>
      <w:r w:rsidRPr="00910AC1">
        <w:rPr>
          <w:rFonts w:ascii="Times New Roman" w:hAnsi="Times New Roman" w:cs="Times New Roman"/>
          <w:sz w:val="24"/>
          <w:szCs w:val="24"/>
        </w:rPr>
        <w:t xml:space="preserve"> for the construction of works detailed in the table below. The </w:t>
      </w:r>
      <w:proofErr w:type="spellStart"/>
      <w:r w:rsidRPr="00910AC1">
        <w:rPr>
          <w:rFonts w:ascii="Times New Roman" w:hAnsi="Times New Roman" w:cs="Times New Roman"/>
          <w:sz w:val="24"/>
          <w:szCs w:val="24"/>
        </w:rPr>
        <w:t>tenderers</w:t>
      </w:r>
      <w:proofErr w:type="spellEnd"/>
      <w:r w:rsidRPr="00910AC1">
        <w:rPr>
          <w:rFonts w:ascii="Times New Roman" w:hAnsi="Times New Roman" w:cs="Times New Roman"/>
          <w:sz w:val="24"/>
          <w:szCs w:val="24"/>
        </w:rPr>
        <w:t xml:space="preserve"> may submit tenders for works given in the table through e-procurement portal of the Government of Karnataka (</w:t>
      </w:r>
      <w:proofErr w:type="spellStart"/>
      <w:r w:rsidRPr="00910AC1">
        <w:rPr>
          <w:rFonts w:ascii="Times New Roman" w:hAnsi="Times New Roman" w:cs="Times New Roman"/>
          <w:sz w:val="24"/>
          <w:szCs w:val="24"/>
        </w:rPr>
        <w:t>viz</w:t>
      </w:r>
      <w:proofErr w:type="spellEnd"/>
      <w:r w:rsidRPr="00910AC1">
        <w:rPr>
          <w:rFonts w:ascii="Times New Roman" w:hAnsi="Times New Roman" w:cs="Times New Roman"/>
          <w:sz w:val="24"/>
          <w:szCs w:val="24"/>
        </w:rPr>
        <w:t xml:space="preserve"> </w:t>
      </w:r>
      <w:hyperlink r:id="rId7" w:history="1">
        <w:r w:rsidRPr="00EC63AF">
          <w:rPr>
            <w:rStyle w:val="Hyperlink"/>
            <w:rFonts w:ascii="Times New Roman" w:hAnsi="Times New Roman" w:cs="Times New Roman"/>
            <w:sz w:val="24"/>
            <w:szCs w:val="24"/>
          </w:rPr>
          <w:t>https://kppp.karnataka.gov.in</w:t>
        </w:r>
      </w:hyperlink>
      <w:r w:rsidRPr="00910AC1">
        <w:rPr>
          <w:rFonts w:ascii="Times New Roman" w:hAnsi="Times New Roman" w:cs="Times New Roman"/>
          <w:sz w:val="24"/>
          <w:szCs w:val="24"/>
        </w:rPr>
        <w:t xml:space="preserve">).The </w:t>
      </w:r>
      <w:proofErr w:type="spellStart"/>
      <w:r w:rsidRPr="00910AC1">
        <w:rPr>
          <w:rFonts w:ascii="Times New Roman" w:hAnsi="Times New Roman" w:cs="Times New Roman"/>
          <w:sz w:val="24"/>
          <w:szCs w:val="24"/>
        </w:rPr>
        <w:t>Tenderers</w:t>
      </w:r>
      <w:proofErr w:type="spellEnd"/>
      <w:r w:rsidRPr="00910AC1">
        <w:rPr>
          <w:rFonts w:ascii="Times New Roman" w:hAnsi="Times New Roman" w:cs="Times New Roman"/>
          <w:sz w:val="24"/>
          <w:szCs w:val="24"/>
        </w:rPr>
        <w:t xml:space="preserve"> are advised to note the minimum qualification criteria specified in Clause 3 of the Instructions to </w:t>
      </w:r>
      <w:proofErr w:type="spellStart"/>
      <w:r w:rsidRPr="00910AC1">
        <w:rPr>
          <w:rFonts w:ascii="Times New Roman" w:hAnsi="Times New Roman" w:cs="Times New Roman"/>
          <w:sz w:val="24"/>
          <w:szCs w:val="24"/>
        </w:rPr>
        <w:t>Tenderers</w:t>
      </w:r>
      <w:proofErr w:type="spellEnd"/>
      <w:r w:rsidRPr="00910AC1">
        <w:rPr>
          <w:rFonts w:ascii="Times New Roman" w:hAnsi="Times New Roman" w:cs="Times New Roman"/>
          <w:sz w:val="24"/>
          <w:szCs w:val="24"/>
        </w:rPr>
        <w:t xml:space="preserve"> to qualify for award of the contract (Standard Tender Document)</w:t>
      </w:r>
      <w:r w:rsidR="00F61D66" w:rsidRPr="00910AC1">
        <w:rPr>
          <w:rFonts w:ascii="Times New Roman" w:hAnsi="Times New Roman" w:cs="Times New Roman"/>
          <w:sz w:val="24"/>
          <w:szCs w:val="24"/>
        </w:rPr>
        <w:t>.</w:t>
      </w:r>
    </w:p>
    <w:p w:rsidR="00050026" w:rsidRDefault="00F61D66" w:rsidP="0005002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50448C">
        <w:rPr>
          <w:rFonts w:ascii="Times New Roman" w:eastAsia="Times New Roman" w:hAnsi="Times New Roman" w:cs="Times New Roman"/>
          <w:sz w:val="24"/>
          <w:szCs w:val="24"/>
        </w:rPr>
        <w:t>Tender documents may be downloaded from the e-procurement portal of the</w:t>
      </w:r>
      <w:r w:rsidRPr="0050448C">
        <w:rPr>
          <w:rFonts w:ascii="Times New Roman" w:eastAsia="Times New Roman" w:hAnsi="Times New Roman" w:cs="Times New Roman"/>
          <w:sz w:val="24"/>
          <w:szCs w:val="24"/>
        </w:rPr>
        <w:br/>
        <w:t>Government of Karnataka</w:t>
      </w:r>
      <w:r w:rsidR="00910AC1">
        <w:rPr>
          <w:rFonts w:ascii="Times New Roman" w:eastAsia="Times New Roman" w:hAnsi="Times New Roman" w:cs="Times New Roman"/>
          <w:sz w:val="24"/>
          <w:szCs w:val="24"/>
        </w:rPr>
        <w:t>.</w:t>
      </w:r>
    </w:p>
    <w:p w:rsidR="00910AC1" w:rsidRPr="008720A0" w:rsidRDefault="00910AC1" w:rsidP="0005002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910AC1">
        <w:rPr>
          <w:rFonts w:ascii="Times New Roman" w:eastAsia="Times New Roman" w:hAnsi="Times New Roman" w:cs="Times New Roman"/>
          <w:sz w:val="24"/>
          <w:szCs w:val="24"/>
        </w:rPr>
        <w:t xml:space="preserve">Tenders must be accompanied by Earnest Money Deposit specified for the work in the table below. Earnest money deposit will have to be in any one of the forms as specified in the Tender document and shall have to be valid for </w:t>
      </w:r>
      <w:r>
        <w:rPr>
          <w:rFonts w:ascii="Times New Roman" w:eastAsia="Times New Roman" w:hAnsi="Times New Roman" w:cs="Times New Roman"/>
          <w:sz w:val="24"/>
          <w:szCs w:val="24"/>
        </w:rPr>
        <w:t>90</w:t>
      </w:r>
      <w:r w:rsidRPr="00910AC1">
        <w:rPr>
          <w:rFonts w:ascii="Times New Roman" w:eastAsia="Times New Roman" w:hAnsi="Times New Roman" w:cs="Times New Roman"/>
          <w:sz w:val="24"/>
          <w:szCs w:val="24"/>
        </w:rPr>
        <w:t xml:space="preserve"> days beyond the validity of the tender.</w:t>
      </w:r>
    </w:p>
    <w:p w:rsidR="00050026" w:rsidRPr="003B3ECA" w:rsidRDefault="00F61D66" w:rsidP="0005002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3B3ECA">
        <w:rPr>
          <w:rFonts w:ascii="Times New Roman" w:eastAsia="Times New Roman" w:hAnsi="Times New Roman" w:cs="Times New Roman"/>
          <w:sz w:val="24"/>
          <w:szCs w:val="24"/>
        </w:rPr>
        <w:t xml:space="preserve">Tenders must be submitted online through e-procurement portal on or before </w:t>
      </w:r>
      <w:r w:rsidRPr="003B3ECA">
        <w:rPr>
          <w:rFonts w:ascii="Times New Roman" w:eastAsia="Times New Roman" w:hAnsi="Times New Roman" w:cs="Times New Roman"/>
          <w:color w:val="000000" w:themeColor="text1"/>
          <w:sz w:val="24"/>
          <w:szCs w:val="24"/>
        </w:rPr>
        <w:t xml:space="preserve">16.00 hours on </w:t>
      </w:r>
      <w:r w:rsidR="00A10711">
        <w:rPr>
          <w:rFonts w:ascii="Times New Roman" w:eastAsia="Times New Roman" w:hAnsi="Times New Roman" w:cs="Times New Roman"/>
          <w:b/>
          <w:color w:val="000000" w:themeColor="text1"/>
          <w:sz w:val="24"/>
          <w:szCs w:val="24"/>
        </w:rPr>
        <w:t>13</w:t>
      </w:r>
      <w:r w:rsidR="008720A0">
        <w:rPr>
          <w:rFonts w:ascii="Times New Roman" w:eastAsia="Times New Roman" w:hAnsi="Times New Roman" w:cs="Times New Roman"/>
          <w:b/>
          <w:color w:val="000000" w:themeColor="text1"/>
          <w:sz w:val="24"/>
          <w:szCs w:val="24"/>
        </w:rPr>
        <w:t>-</w:t>
      </w:r>
      <w:r w:rsidR="00A10711">
        <w:rPr>
          <w:rFonts w:ascii="Times New Roman" w:eastAsia="Times New Roman" w:hAnsi="Times New Roman" w:cs="Times New Roman"/>
          <w:b/>
          <w:color w:val="000000" w:themeColor="text1"/>
          <w:sz w:val="24"/>
          <w:szCs w:val="24"/>
        </w:rPr>
        <w:t>11</w:t>
      </w:r>
      <w:r w:rsidR="00D072C4">
        <w:rPr>
          <w:rFonts w:ascii="Times New Roman" w:eastAsia="Times New Roman" w:hAnsi="Times New Roman" w:cs="Times New Roman"/>
          <w:b/>
          <w:color w:val="000000" w:themeColor="text1"/>
          <w:sz w:val="24"/>
          <w:szCs w:val="24"/>
        </w:rPr>
        <w:t>-</w:t>
      </w:r>
      <w:r w:rsidR="0038067D" w:rsidRPr="003B3ECA">
        <w:rPr>
          <w:rFonts w:ascii="Times New Roman" w:eastAsia="Times New Roman" w:hAnsi="Times New Roman" w:cs="Times New Roman"/>
          <w:b/>
          <w:color w:val="000000" w:themeColor="text1"/>
          <w:sz w:val="24"/>
          <w:szCs w:val="24"/>
        </w:rPr>
        <w:t>20</w:t>
      </w:r>
      <w:r w:rsidR="0050448C" w:rsidRPr="003B3ECA">
        <w:rPr>
          <w:rFonts w:ascii="Times New Roman" w:eastAsia="Times New Roman" w:hAnsi="Times New Roman" w:cs="Times New Roman"/>
          <w:b/>
          <w:color w:val="000000" w:themeColor="text1"/>
          <w:sz w:val="24"/>
          <w:szCs w:val="24"/>
        </w:rPr>
        <w:t>2</w:t>
      </w:r>
      <w:r w:rsidR="00910AC1">
        <w:rPr>
          <w:rFonts w:ascii="Times New Roman" w:eastAsia="Times New Roman" w:hAnsi="Times New Roman" w:cs="Times New Roman"/>
          <w:b/>
          <w:color w:val="000000" w:themeColor="text1"/>
          <w:sz w:val="24"/>
          <w:szCs w:val="24"/>
        </w:rPr>
        <w:t>3</w:t>
      </w:r>
      <w:r w:rsidRPr="003B3ECA">
        <w:rPr>
          <w:rFonts w:ascii="Times New Roman" w:eastAsia="Times New Roman" w:hAnsi="Times New Roman" w:cs="Times New Roman"/>
          <w:color w:val="000000" w:themeColor="text1"/>
          <w:sz w:val="24"/>
          <w:szCs w:val="24"/>
        </w:rPr>
        <w:t xml:space="preserve"> and the opening of tenders will be as per the e-procurement</w:t>
      </w:r>
      <w:r w:rsidRPr="003B3ECA">
        <w:rPr>
          <w:rFonts w:ascii="Times New Roman" w:eastAsia="Times New Roman" w:hAnsi="Times New Roman" w:cs="Times New Roman"/>
          <w:color w:val="FF0000"/>
          <w:sz w:val="24"/>
          <w:szCs w:val="24"/>
        </w:rPr>
        <w:t xml:space="preserve"> </w:t>
      </w:r>
      <w:r w:rsidRPr="003B3ECA">
        <w:rPr>
          <w:rFonts w:ascii="Times New Roman" w:eastAsia="Times New Roman" w:hAnsi="Times New Roman" w:cs="Times New Roman"/>
          <w:sz w:val="24"/>
          <w:szCs w:val="24"/>
        </w:rPr>
        <w:t>portal guidelines.</w:t>
      </w:r>
    </w:p>
    <w:p w:rsidR="00F61D66" w:rsidRDefault="00F61D66" w:rsidP="00F61D6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464365">
        <w:rPr>
          <w:rFonts w:ascii="Times New Roman" w:eastAsia="Times New Roman" w:hAnsi="Times New Roman" w:cs="Times New Roman"/>
          <w:sz w:val="24"/>
          <w:szCs w:val="24"/>
        </w:rPr>
        <w:t>Other details can be seen in the tender documents.</w:t>
      </w:r>
    </w:p>
    <w:p w:rsidR="00C500BC" w:rsidRDefault="00C500BC" w:rsidP="00C500BC">
      <w:pPr>
        <w:pStyle w:val="Normal1"/>
        <w:spacing w:after="0" w:line="240" w:lineRule="auto"/>
        <w:ind w:left="450"/>
        <w:contextualSpacing/>
        <w:jc w:val="both"/>
        <w:rPr>
          <w:rFonts w:ascii="Times New Roman" w:eastAsia="Times New Roman" w:hAnsi="Times New Roman" w:cs="Times New Roman"/>
          <w:sz w:val="24"/>
          <w:szCs w:val="24"/>
        </w:rPr>
      </w:pPr>
    </w:p>
    <w:tbl>
      <w:tblPr>
        <w:tblStyle w:val="TableGrid"/>
        <w:tblW w:w="10207" w:type="dxa"/>
        <w:tblInd w:w="-176" w:type="dxa"/>
        <w:tblLayout w:type="fixed"/>
        <w:tblLook w:val="04A0"/>
      </w:tblPr>
      <w:tblGrid>
        <w:gridCol w:w="510"/>
        <w:gridCol w:w="3602"/>
        <w:gridCol w:w="1134"/>
        <w:gridCol w:w="1275"/>
        <w:gridCol w:w="1134"/>
        <w:gridCol w:w="1134"/>
        <w:gridCol w:w="1418"/>
      </w:tblGrid>
      <w:tr w:rsidR="00910AC1" w:rsidTr="007E0FEB">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0AC1" w:rsidRDefault="00910AC1" w:rsidP="007E0FEB">
            <w:pPr>
              <w:ind w:left="-108"/>
              <w:jc w:val="center"/>
              <w:rPr>
                <w:rFonts w:ascii="Book Antiqua" w:hAnsi="Book Antiqua" w:cs="Times New Roman"/>
                <w:b/>
                <w:color w:val="000000" w:themeColor="text1"/>
                <w:sz w:val="20"/>
                <w:szCs w:val="20"/>
              </w:rPr>
            </w:pPr>
            <w:proofErr w:type="spellStart"/>
            <w:r>
              <w:rPr>
                <w:rFonts w:ascii="Book Antiqua" w:hAnsi="Book Antiqua" w:cs="Times New Roman"/>
                <w:b/>
                <w:color w:val="000000" w:themeColor="text1"/>
                <w:sz w:val="20"/>
                <w:szCs w:val="20"/>
              </w:rPr>
              <w:t>Sl</w:t>
            </w:r>
            <w:proofErr w:type="spellEnd"/>
            <w:r>
              <w:rPr>
                <w:rFonts w:ascii="Book Antiqua" w:hAnsi="Book Antiqua" w:cs="Times New Roman"/>
                <w:b/>
                <w:color w:val="000000" w:themeColor="text1"/>
                <w:sz w:val="20"/>
                <w:szCs w:val="20"/>
              </w:rPr>
              <w:t xml:space="preserve"> No</w:t>
            </w:r>
          </w:p>
        </w:tc>
        <w:tc>
          <w:tcPr>
            <w:tcW w:w="36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0AC1" w:rsidRDefault="00910AC1" w:rsidP="007E0FEB">
            <w:pPr>
              <w:jc w:val="center"/>
              <w:rPr>
                <w:rFonts w:ascii="Book Antiqua" w:hAnsi="Book Antiqua" w:cs="Times New Roman"/>
                <w:b/>
                <w:color w:val="000000" w:themeColor="text1"/>
                <w:sz w:val="20"/>
                <w:szCs w:val="20"/>
              </w:rPr>
            </w:pPr>
            <w:r>
              <w:rPr>
                <w:rFonts w:ascii="Book Antiqua" w:hAnsi="Book Antiqua" w:cs="Times New Roman"/>
                <w:b/>
                <w:color w:val="000000" w:themeColor="text1"/>
                <w:sz w:val="20"/>
                <w:szCs w:val="20"/>
              </w:rPr>
              <w:t>Name of the Work</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0AC1" w:rsidRDefault="00910AC1" w:rsidP="007E0FEB">
            <w:pPr>
              <w:ind w:left="-108" w:right="-108"/>
              <w:jc w:val="center"/>
              <w:rPr>
                <w:rFonts w:ascii="Book Antiqua" w:hAnsi="Book Antiqua" w:cs="Times New Roman"/>
                <w:b/>
                <w:color w:val="000000" w:themeColor="text1"/>
                <w:sz w:val="20"/>
                <w:szCs w:val="20"/>
              </w:rPr>
            </w:pPr>
            <w:proofErr w:type="spellStart"/>
            <w:r>
              <w:rPr>
                <w:rFonts w:ascii="Book Antiqua" w:hAnsi="Book Antiqua" w:cs="Times New Roman"/>
                <w:b/>
                <w:color w:val="000000" w:themeColor="text1"/>
                <w:sz w:val="20"/>
                <w:szCs w:val="20"/>
              </w:rPr>
              <w:t>Approxi</w:t>
            </w:r>
            <w:proofErr w:type="spellEnd"/>
            <w:r>
              <w:rPr>
                <w:rFonts w:ascii="Book Antiqua" w:hAnsi="Book Antiqua" w:cs="Times New Roman"/>
                <w:b/>
                <w:color w:val="000000" w:themeColor="text1"/>
                <w:sz w:val="20"/>
                <w:szCs w:val="20"/>
              </w:rPr>
              <w:t xml:space="preserve"> mate value of work</w:t>
            </w:r>
          </w:p>
          <w:p w:rsidR="00910AC1" w:rsidRDefault="00910AC1" w:rsidP="007E0FEB">
            <w:pPr>
              <w:ind w:left="-108" w:right="-108"/>
              <w:jc w:val="center"/>
              <w:rPr>
                <w:rFonts w:ascii="Book Antiqua" w:hAnsi="Book Antiqua" w:cs="Times New Roman"/>
                <w:b/>
                <w:color w:val="000000" w:themeColor="text1"/>
                <w:sz w:val="20"/>
                <w:szCs w:val="20"/>
              </w:rPr>
            </w:pPr>
            <w:r>
              <w:rPr>
                <w:rFonts w:ascii="Book Antiqua" w:hAnsi="Book Antiqua" w:cs="Times New Roman"/>
                <w:b/>
                <w:color w:val="000000" w:themeColor="text1"/>
                <w:sz w:val="20"/>
                <w:szCs w:val="20"/>
              </w:rPr>
              <w:t xml:space="preserve">(Rs in </w:t>
            </w:r>
            <w:proofErr w:type="spellStart"/>
            <w:r>
              <w:rPr>
                <w:rFonts w:ascii="Book Antiqua" w:hAnsi="Book Antiqua" w:cs="Times New Roman"/>
                <w:b/>
                <w:color w:val="000000" w:themeColor="text1"/>
                <w:sz w:val="20"/>
                <w:szCs w:val="20"/>
              </w:rPr>
              <w:t>Lakhs</w:t>
            </w:r>
            <w:proofErr w:type="spellEnd"/>
            <w:r>
              <w:rPr>
                <w:rFonts w:ascii="Book Antiqua" w:hAnsi="Book Antiqua" w:cs="Times New Roman"/>
                <w:b/>
                <w:color w:val="000000" w:themeColor="text1"/>
                <w:sz w:val="20"/>
                <w:szCs w:val="20"/>
              </w:rPr>
              <w: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0AC1" w:rsidRDefault="00910AC1" w:rsidP="007E0FEB">
            <w:pPr>
              <w:ind w:left="-18" w:right="-108"/>
              <w:jc w:val="center"/>
              <w:rPr>
                <w:rFonts w:ascii="Book Antiqua" w:hAnsi="Book Antiqua" w:cs="Times New Roman"/>
                <w:b/>
                <w:color w:val="000000" w:themeColor="text1"/>
                <w:sz w:val="20"/>
                <w:szCs w:val="20"/>
              </w:rPr>
            </w:pPr>
            <w:r>
              <w:rPr>
                <w:rFonts w:ascii="Book Antiqua" w:hAnsi="Book Antiqua" w:cs="Times New Roman"/>
                <w:b/>
                <w:color w:val="000000" w:themeColor="text1"/>
                <w:sz w:val="20"/>
                <w:szCs w:val="20"/>
              </w:rPr>
              <w:t>Cost of Tender form in Rs.</w:t>
            </w:r>
          </w:p>
          <w:p w:rsidR="00910AC1" w:rsidRDefault="00910AC1" w:rsidP="007E0FEB">
            <w:pPr>
              <w:ind w:right="-108"/>
              <w:jc w:val="center"/>
              <w:rPr>
                <w:rFonts w:ascii="Book Antiqua" w:hAnsi="Book Antiqua" w:cs="Times New Roman"/>
                <w:b/>
                <w:color w:val="000000" w:themeColor="text1"/>
                <w:sz w:val="20"/>
                <w:szCs w:val="20"/>
              </w:rPr>
            </w:pPr>
            <w:r>
              <w:rPr>
                <w:rFonts w:ascii="Book Antiqua" w:hAnsi="Book Antiqua" w:cs="Times New Roman"/>
                <w:b/>
                <w:color w:val="000000" w:themeColor="text1"/>
                <w:sz w:val="20"/>
                <w:szCs w:val="20"/>
              </w:rPr>
              <w:t>(Non-Refund  able) inclusive of GST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0AC1" w:rsidRDefault="00910AC1" w:rsidP="007E0FEB">
            <w:pPr>
              <w:ind w:left="-108" w:right="-108"/>
              <w:jc w:val="center"/>
              <w:rPr>
                <w:rFonts w:ascii="Book Antiqua" w:hAnsi="Book Antiqua" w:cs="Times New Roman"/>
                <w:b/>
                <w:color w:val="000000" w:themeColor="text1"/>
                <w:sz w:val="20"/>
                <w:szCs w:val="20"/>
              </w:rPr>
            </w:pPr>
            <w:r>
              <w:rPr>
                <w:rFonts w:ascii="Book Antiqua" w:hAnsi="Book Antiqua" w:cs="Times New Roman"/>
                <w:b/>
                <w:color w:val="000000" w:themeColor="text1"/>
                <w:sz w:val="20"/>
                <w:szCs w:val="20"/>
              </w:rPr>
              <w:t>Period of Completion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0AC1" w:rsidRDefault="00910AC1" w:rsidP="007E0FEB">
            <w:pPr>
              <w:jc w:val="center"/>
              <w:rPr>
                <w:rFonts w:ascii="Book Antiqua" w:hAnsi="Book Antiqua" w:cs="Times New Roman"/>
                <w:b/>
                <w:color w:val="000000" w:themeColor="text1"/>
                <w:sz w:val="20"/>
                <w:szCs w:val="20"/>
              </w:rPr>
            </w:pPr>
            <w:r>
              <w:rPr>
                <w:rFonts w:ascii="Book Antiqua" w:hAnsi="Book Antiqua" w:cs="Times New Roman"/>
                <w:b/>
                <w:color w:val="000000" w:themeColor="text1"/>
                <w:sz w:val="20"/>
                <w:szCs w:val="20"/>
              </w:rPr>
              <w:t>EMD (Rs)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0AC1" w:rsidRDefault="00910AC1" w:rsidP="007E0FEB">
            <w:pPr>
              <w:jc w:val="center"/>
              <w:rPr>
                <w:rFonts w:ascii="Book Antiqua" w:hAnsi="Book Antiqua" w:cs="Times New Roman"/>
                <w:b/>
                <w:color w:val="000000" w:themeColor="text1"/>
                <w:sz w:val="20"/>
                <w:szCs w:val="20"/>
              </w:rPr>
            </w:pPr>
            <w:r>
              <w:rPr>
                <w:rFonts w:ascii="Book Antiqua" w:hAnsi="Book Antiqua" w:cs="Times New Roman"/>
                <w:b/>
                <w:color w:val="000000" w:themeColor="text1"/>
                <w:sz w:val="20"/>
                <w:szCs w:val="20"/>
              </w:rPr>
              <w:t>Reservation as per Randomization for SC/ST &amp; Others</w:t>
            </w:r>
          </w:p>
        </w:tc>
      </w:tr>
      <w:tr w:rsidR="00C500BC" w:rsidTr="00C500BC">
        <w:trPr>
          <w:trHeight w:val="458"/>
        </w:trPr>
        <w:tc>
          <w:tcPr>
            <w:tcW w:w="10207"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0BC" w:rsidRPr="00C500BC" w:rsidRDefault="00A10711" w:rsidP="00A10711">
            <w:pPr>
              <w:jc w:val="center"/>
              <w:rPr>
                <w:rFonts w:ascii="Book Antiqua" w:hAnsi="Book Antiqua" w:cs="Times New Roman"/>
                <w:b/>
                <w:color w:val="000000" w:themeColor="text1"/>
                <w:sz w:val="20"/>
                <w:szCs w:val="20"/>
              </w:rPr>
            </w:pPr>
            <w:r>
              <w:rPr>
                <w:rFonts w:ascii="Book Antiqua" w:hAnsi="Book Antiqua" w:cs="Times New Roman"/>
                <w:b/>
                <w:color w:val="000000" w:themeColor="text1"/>
                <w:sz w:val="20"/>
                <w:szCs w:val="20"/>
              </w:rPr>
              <w:t>3</w:t>
            </w:r>
            <w:r w:rsidRPr="00A10711">
              <w:rPr>
                <w:rFonts w:ascii="Book Antiqua" w:hAnsi="Book Antiqua" w:cs="Times New Roman"/>
                <w:b/>
                <w:color w:val="000000" w:themeColor="text1"/>
                <w:sz w:val="20"/>
                <w:szCs w:val="20"/>
                <w:vertAlign w:val="superscript"/>
              </w:rPr>
              <w:t>rd</w:t>
            </w:r>
            <w:r>
              <w:rPr>
                <w:rFonts w:ascii="Book Antiqua" w:hAnsi="Book Antiqua" w:cs="Times New Roman"/>
                <w:b/>
                <w:color w:val="000000" w:themeColor="text1"/>
                <w:sz w:val="20"/>
                <w:szCs w:val="20"/>
              </w:rPr>
              <w:t xml:space="preserve"> </w:t>
            </w:r>
            <w:r w:rsidR="00C500BC" w:rsidRPr="00C500BC">
              <w:rPr>
                <w:rFonts w:ascii="Book Antiqua" w:hAnsi="Book Antiqua" w:cs="Times New Roman"/>
                <w:b/>
                <w:color w:val="000000" w:themeColor="text1"/>
                <w:sz w:val="20"/>
                <w:szCs w:val="20"/>
              </w:rPr>
              <w:t>Call</w:t>
            </w:r>
          </w:p>
        </w:tc>
      </w:tr>
      <w:tr w:rsidR="00A10711" w:rsidTr="007E0FEB">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7E0FEB">
            <w:pPr>
              <w:ind w:left="-108"/>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1</w:t>
            </w:r>
          </w:p>
        </w:tc>
        <w:tc>
          <w:tcPr>
            <w:tcW w:w="36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711" w:rsidRPr="00910AC1" w:rsidRDefault="00A10711" w:rsidP="008B57D1">
            <w:pPr>
              <w:jc w:val="both"/>
              <w:rPr>
                <w:rFonts w:ascii="Nunito Sans" w:hAnsi="Nunito Sans"/>
                <w:color w:val="3A3A3A"/>
                <w:spacing w:val="3"/>
                <w:sz w:val="20"/>
                <w:szCs w:val="20"/>
                <w:shd w:val="clear" w:color="auto" w:fill="FFFFFF"/>
              </w:rPr>
            </w:pPr>
            <w:r w:rsidRPr="00910AC1">
              <w:rPr>
                <w:rFonts w:ascii="Nunito Sans" w:hAnsi="Nunito Sans"/>
                <w:color w:val="3A3A3A"/>
                <w:spacing w:val="3"/>
                <w:sz w:val="20"/>
                <w:szCs w:val="20"/>
                <w:shd w:val="clear" w:color="auto" w:fill="FFFFFF"/>
              </w:rPr>
              <w:t>Maintenance of Roads, drains and footpath work in Ward No-176 BTM Layout for the year 2023-24.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eastAsia="Times New Roman" w:hAnsi="Book Antiqua" w:cs="Arial"/>
                <w:color w:val="000000" w:themeColor="text1"/>
                <w:sz w:val="20"/>
                <w:szCs w:val="20"/>
              </w:rPr>
            </w:pPr>
            <w:r>
              <w:rPr>
                <w:rFonts w:ascii="Book Antiqua" w:eastAsia="Times New Roman" w:hAnsi="Book Antiqua" w:cs="Arial"/>
                <w:color w:val="000000" w:themeColor="text1"/>
                <w:sz w:val="20"/>
                <w:szCs w:val="20"/>
              </w:rPr>
              <w:t>55.00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As per</w:t>
            </w:r>
          </w:p>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E-Portal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12 Months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1,10,000/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Others</w:t>
            </w:r>
          </w:p>
        </w:tc>
      </w:tr>
      <w:tr w:rsidR="00A10711" w:rsidTr="007E0FEB">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7E0FEB">
            <w:pPr>
              <w:ind w:left="-108"/>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2</w:t>
            </w:r>
          </w:p>
        </w:tc>
        <w:tc>
          <w:tcPr>
            <w:tcW w:w="36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711" w:rsidRPr="00910AC1" w:rsidRDefault="00A10711" w:rsidP="008B57D1">
            <w:pPr>
              <w:jc w:val="both"/>
              <w:rPr>
                <w:rFonts w:ascii="Nunito Sans" w:hAnsi="Nunito Sans"/>
                <w:color w:val="3A3A3A"/>
                <w:spacing w:val="3"/>
                <w:sz w:val="20"/>
                <w:szCs w:val="20"/>
                <w:shd w:val="clear" w:color="auto" w:fill="FFFFFF"/>
              </w:rPr>
            </w:pPr>
            <w:r w:rsidRPr="00910AC1">
              <w:rPr>
                <w:rFonts w:ascii="Nunito Sans" w:hAnsi="Nunito Sans"/>
                <w:color w:val="3A3A3A"/>
                <w:spacing w:val="3"/>
                <w:sz w:val="20"/>
                <w:szCs w:val="20"/>
                <w:shd w:val="clear" w:color="auto" w:fill="FFFFFF"/>
              </w:rPr>
              <w:t xml:space="preserve">Maintenance of Roads, drains and footpath work in Ward No-148 </w:t>
            </w:r>
            <w:proofErr w:type="spellStart"/>
            <w:r w:rsidRPr="00910AC1">
              <w:rPr>
                <w:rFonts w:ascii="Nunito Sans" w:hAnsi="Nunito Sans"/>
                <w:color w:val="3A3A3A"/>
                <w:spacing w:val="3"/>
                <w:sz w:val="20"/>
                <w:szCs w:val="20"/>
                <w:shd w:val="clear" w:color="auto" w:fill="FFFFFF"/>
              </w:rPr>
              <w:t>Ejipura</w:t>
            </w:r>
            <w:proofErr w:type="spellEnd"/>
            <w:r w:rsidRPr="00910AC1">
              <w:rPr>
                <w:rFonts w:ascii="Nunito Sans" w:hAnsi="Nunito Sans"/>
                <w:color w:val="3A3A3A"/>
                <w:spacing w:val="3"/>
                <w:sz w:val="20"/>
                <w:szCs w:val="20"/>
                <w:shd w:val="clear" w:color="auto" w:fill="FFFFFF"/>
              </w:rPr>
              <w:t xml:space="preserve"> for the year 2023-24.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eastAsia="Times New Roman" w:hAnsi="Book Antiqua" w:cs="Arial"/>
                <w:color w:val="000000" w:themeColor="text1"/>
                <w:sz w:val="20"/>
                <w:szCs w:val="20"/>
              </w:rPr>
            </w:pPr>
            <w:r>
              <w:rPr>
                <w:rFonts w:ascii="Book Antiqua" w:eastAsia="Times New Roman" w:hAnsi="Book Antiqua" w:cs="Arial"/>
                <w:color w:val="000000" w:themeColor="text1"/>
                <w:sz w:val="20"/>
                <w:szCs w:val="20"/>
              </w:rPr>
              <w:t>55.00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As per</w:t>
            </w:r>
          </w:p>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E-Portal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12 Months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1,10,000/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Others</w:t>
            </w:r>
          </w:p>
        </w:tc>
      </w:tr>
      <w:tr w:rsidR="00A10711" w:rsidTr="007E0FEB">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7E0FEB">
            <w:pPr>
              <w:ind w:left="-108"/>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3</w:t>
            </w:r>
          </w:p>
        </w:tc>
        <w:tc>
          <w:tcPr>
            <w:tcW w:w="36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711" w:rsidRPr="00910AC1" w:rsidRDefault="00A10711" w:rsidP="008B57D1">
            <w:pPr>
              <w:jc w:val="both"/>
              <w:rPr>
                <w:rFonts w:ascii="Nunito Sans" w:hAnsi="Nunito Sans"/>
                <w:color w:val="3A3A3A"/>
                <w:spacing w:val="3"/>
                <w:sz w:val="20"/>
                <w:szCs w:val="20"/>
                <w:shd w:val="clear" w:color="auto" w:fill="FFFFFF"/>
              </w:rPr>
            </w:pPr>
            <w:r w:rsidRPr="00910AC1">
              <w:rPr>
                <w:rFonts w:ascii="Nunito Sans" w:hAnsi="Nunito Sans"/>
                <w:color w:val="3A3A3A"/>
                <w:spacing w:val="3"/>
                <w:sz w:val="20"/>
                <w:szCs w:val="20"/>
                <w:shd w:val="clear" w:color="auto" w:fill="FFFFFF"/>
              </w:rPr>
              <w:t xml:space="preserve">Maintenance of Roads, drains and footpath work in Ward No-151 </w:t>
            </w:r>
            <w:proofErr w:type="spellStart"/>
            <w:r w:rsidRPr="00910AC1">
              <w:rPr>
                <w:rFonts w:ascii="Nunito Sans" w:hAnsi="Nunito Sans"/>
                <w:color w:val="3A3A3A"/>
                <w:spacing w:val="3"/>
                <w:sz w:val="20"/>
                <w:szCs w:val="20"/>
                <w:shd w:val="clear" w:color="auto" w:fill="FFFFFF"/>
              </w:rPr>
              <w:t>Koramangala</w:t>
            </w:r>
            <w:proofErr w:type="spellEnd"/>
            <w:r w:rsidRPr="00910AC1">
              <w:rPr>
                <w:rFonts w:ascii="Nunito Sans" w:hAnsi="Nunito Sans"/>
                <w:color w:val="3A3A3A"/>
                <w:spacing w:val="3"/>
                <w:sz w:val="20"/>
                <w:szCs w:val="20"/>
                <w:shd w:val="clear" w:color="auto" w:fill="FFFFFF"/>
              </w:rPr>
              <w:t xml:space="preserve"> for the year 2023-24.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eastAsia="Times New Roman" w:hAnsi="Book Antiqua" w:cs="Arial"/>
                <w:color w:val="000000" w:themeColor="text1"/>
                <w:sz w:val="20"/>
                <w:szCs w:val="20"/>
              </w:rPr>
            </w:pPr>
            <w:r>
              <w:rPr>
                <w:rFonts w:ascii="Book Antiqua" w:eastAsia="Times New Roman" w:hAnsi="Book Antiqua" w:cs="Arial"/>
                <w:color w:val="000000" w:themeColor="text1"/>
                <w:sz w:val="20"/>
                <w:szCs w:val="20"/>
              </w:rPr>
              <w:t>55.00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As per</w:t>
            </w:r>
          </w:p>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E-Portal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12 Months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1,10,000/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711" w:rsidRDefault="00A10711" w:rsidP="008B57D1">
            <w:pPr>
              <w:jc w:val="center"/>
              <w:rPr>
                <w:rFonts w:ascii="Book Antiqua" w:hAnsi="Book Antiqua" w:cs="Times New Roman"/>
                <w:color w:val="000000" w:themeColor="text1"/>
                <w:sz w:val="20"/>
                <w:szCs w:val="20"/>
              </w:rPr>
            </w:pPr>
            <w:r>
              <w:rPr>
                <w:rFonts w:ascii="Book Antiqua" w:hAnsi="Book Antiqua" w:cs="Times New Roman"/>
                <w:color w:val="000000" w:themeColor="text1"/>
                <w:sz w:val="20"/>
                <w:szCs w:val="20"/>
              </w:rPr>
              <w:t>Others</w:t>
            </w:r>
          </w:p>
        </w:tc>
      </w:tr>
    </w:tbl>
    <w:p w:rsidR="00F61D66" w:rsidRDefault="00F61D66" w:rsidP="008E106B">
      <w:pPr>
        <w:pStyle w:val="Normal1"/>
        <w:spacing w:after="0"/>
        <w:jc w:val="both"/>
        <w:rPr>
          <w:rFonts w:ascii="Times New Roman" w:eastAsia="Times New Roman" w:hAnsi="Times New Roman" w:cs="Times New Roman"/>
          <w:b/>
          <w:sz w:val="26"/>
          <w:szCs w:val="26"/>
          <w:u w:val="single"/>
        </w:rPr>
      </w:pPr>
      <w:r>
        <w:rPr>
          <w:rFonts w:ascii="Times New Roman" w:eastAsia="Times New Roman" w:hAnsi="Times New Roman" w:cs="Times New Roman"/>
          <w:b/>
          <w:sz w:val="26"/>
          <w:szCs w:val="26"/>
          <w:u w:val="single"/>
        </w:rPr>
        <w:t>Note:</w:t>
      </w:r>
    </w:p>
    <w:p w:rsidR="00A10711" w:rsidRDefault="00A10711" w:rsidP="008E106B">
      <w:pPr>
        <w:pStyle w:val="Normal1"/>
        <w:spacing w:after="0"/>
        <w:jc w:val="both"/>
        <w:rPr>
          <w:rFonts w:ascii="Times New Roman" w:eastAsia="Times New Roman" w:hAnsi="Times New Roman" w:cs="Times New Roman"/>
          <w:b/>
          <w:sz w:val="26"/>
          <w:szCs w:val="26"/>
          <w:u w:val="single"/>
        </w:rPr>
      </w:pPr>
    </w:p>
    <w:p w:rsidR="00910AC1" w:rsidRPr="00825B02" w:rsidRDefault="00910AC1" w:rsidP="00910AC1">
      <w:pPr>
        <w:numPr>
          <w:ilvl w:val="0"/>
          <w:numId w:val="22"/>
        </w:numPr>
        <w:spacing w:after="0" w:line="240" w:lineRule="auto"/>
        <w:ind w:left="-142" w:hanging="284"/>
        <w:jc w:val="both"/>
        <w:rPr>
          <w:rFonts w:ascii="Book Antiqua" w:hAnsi="Book Antiqua"/>
        </w:rPr>
      </w:pPr>
      <w:r w:rsidRPr="00825B02">
        <w:rPr>
          <w:rFonts w:ascii="Book Antiqua" w:hAnsi="Book Antiqua"/>
          <w:lang w:eastAsia="en-IN"/>
        </w:rPr>
        <w:t xml:space="preserve">Pre bid meeting will be held on </w:t>
      </w:r>
      <w:r w:rsidR="00A10711">
        <w:rPr>
          <w:rFonts w:ascii="Book Antiqua" w:hAnsi="Book Antiqua"/>
          <w:b/>
          <w:lang w:eastAsia="en-IN"/>
        </w:rPr>
        <w:t>07</w:t>
      </w:r>
      <w:r w:rsidRPr="00825B02">
        <w:rPr>
          <w:rFonts w:ascii="Book Antiqua" w:hAnsi="Book Antiqua"/>
          <w:b/>
          <w:lang w:eastAsia="en-IN"/>
        </w:rPr>
        <w:t>-</w:t>
      </w:r>
      <w:r w:rsidR="00A10711">
        <w:rPr>
          <w:rFonts w:ascii="Book Antiqua" w:hAnsi="Book Antiqua"/>
          <w:b/>
          <w:lang w:eastAsia="en-IN"/>
        </w:rPr>
        <w:t>11</w:t>
      </w:r>
      <w:r w:rsidRPr="00825B02">
        <w:rPr>
          <w:rFonts w:ascii="Book Antiqua" w:hAnsi="Book Antiqua"/>
          <w:b/>
          <w:lang w:eastAsia="en-IN"/>
        </w:rPr>
        <w:t>-2023 at 15:00 hours</w:t>
      </w:r>
      <w:r w:rsidRPr="00825B02">
        <w:rPr>
          <w:rFonts w:ascii="Book Antiqua" w:hAnsi="Book Antiqua"/>
          <w:lang w:eastAsia="en-IN"/>
        </w:rPr>
        <w:t xml:space="preserve"> in the office of </w:t>
      </w:r>
      <w:r w:rsidRPr="00825B02">
        <w:rPr>
          <w:rFonts w:ascii="Book Antiqua" w:hAnsi="Book Antiqua"/>
          <w:b/>
          <w:lang w:eastAsia="en-IN"/>
        </w:rPr>
        <w:t xml:space="preserve">The Chief Engineer (South), </w:t>
      </w:r>
      <w:proofErr w:type="spellStart"/>
      <w:r w:rsidRPr="00825B02">
        <w:rPr>
          <w:rFonts w:ascii="Book Antiqua" w:hAnsi="Book Antiqua"/>
          <w:b/>
          <w:lang w:eastAsia="en-IN"/>
        </w:rPr>
        <w:t>Bruh</w:t>
      </w:r>
      <w:r w:rsidR="00A10711">
        <w:rPr>
          <w:rFonts w:ascii="Book Antiqua" w:hAnsi="Book Antiqua"/>
          <w:b/>
          <w:lang w:eastAsia="en-IN"/>
        </w:rPr>
        <w:t>at</w:t>
      </w:r>
      <w:proofErr w:type="spellEnd"/>
      <w:r w:rsidR="00A10711">
        <w:rPr>
          <w:rFonts w:ascii="Book Antiqua" w:hAnsi="Book Antiqua"/>
          <w:b/>
          <w:lang w:eastAsia="en-IN"/>
        </w:rPr>
        <w:t xml:space="preserve"> </w:t>
      </w:r>
      <w:proofErr w:type="spellStart"/>
      <w:r w:rsidR="00A10711">
        <w:rPr>
          <w:rFonts w:ascii="Book Antiqua" w:hAnsi="Book Antiqua"/>
          <w:b/>
          <w:lang w:eastAsia="en-IN"/>
        </w:rPr>
        <w:t>Bengaluru</w:t>
      </w:r>
      <w:proofErr w:type="spellEnd"/>
      <w:r w:rsidR="00A10711">
        <w:rPr>
          <w:rFonts w:ascii="Book Antiqua" w:hAnsi="Book Antiqua"/>
          <w:b/>
          <w:lang w:eastAsia="en-IN"/>
        </w:rPr>
        <w:t xml:space="preserve"> </w:t>
      </w:r>
      <w:proofErr w:type="spellStart"/>
      <w:r w:rsidR="00A10711">
        <w:rPr>
          <w:rFonts w:ascii="Book Antiqua" w:hAnsi="Book Antiqua"/>
          <w:b/>
          <w:lang w:eastAsia="en-IN"/>
        </w:rPr>
        <w:t>Mahanagara</w:t>
      </w:r>
      <w:proofErr w:type="spellEnd"/>
      <w:r w:rsidR="00A10711">
        <w:rPr>
          <w:rFonts w:ascii="Book Antiqua" w:hAnsi="Book Antiqua"/>
          <w:b/>
          <w:lang w:eastAsia="en-IN"/>
        </w:rPr>
        <w:t xml:space="preserve"> </w:t>
      </w:r>
      <w:proofErr w:type="spellStart"/>
      <w:r w:rsidR="00A10711">
        <w:rPr>
          <w:rFonts w:ascii="Book Antiqua" w:hAnsi="Book Antiqua"/>
          <w:b/>
          <w:lang w:eastAsia="en-IN"/>
        </w:rPr>
        <w:t>Palike</w:t>
      </w:r>
      <w:proofErr w:type="spellEnd"/>
      <w:r w:rsidR="00A10711">
        <w:rPr>
          <w:rFonts w:ascii="Book Antiqua" w:hAnsi="Book Antiqua"/>
          <w:b/>
          <w:lang w:eastAsia="en-IN"/>
        </w:rPr>
        <w:t xml:space="preserve">, </w:t>
      </w:r>
      <w:r w:rsidRPr="00825B02">
        <w:rPr>
          <w:rFonts w:ascii="Book Antiqua" w:hAnsi="Book Antiqua"/>
          <w:b/>
          <w:lang w:eastAsia="en-IN"/>
        </w:rPr>
        <w:t xml:space="preserve">9th Main, 9th Cross, </w:t>
      </w:r>
      <w:proofErr w:type="spellStart"/>
      <w:r w:rsidRPr="00825B02">
        <w:rPr>
          <w:rFonts w:ascii="Book Antiqua" w:hAnsi="Book Antiqua"/>
          <w:b/>
          <w:lang w:eastAsia="en-IN"/>
        </w:rPr>
        <w:t>Jayanagar</w:t>
      </w:r>
      <w:proofErr w:type="spellEnd"/>
      <w:r w:rsidRPr="00825B02">
        <w:rPr>
          <w:rFonts w:ascii="Book Antiqua" w:hAnsi="Book Antiqua"/>
          <w:b/>
          <w:lang w:eastAsia="en-IN"/>
        </w:rPr>
        <w:t xml:space="preserve"> 2nd Block, Bengaluru-560011</w:t>
      </w:r>
      <w:r w:rsidRPr="00825B02">
        <w:rPr>
          <w:rFonts w:ascii="Book Antiqua" w:hAnsi="Book Antiqua"/>
          <w:lang w:eastAsia="en-IN"/>
        </w:rPr>
        <w:t xml:space="preserve"> to clarify the issue and to answer questions on any matter that may be raised at that stage as stated in "Instructions to Bidders" of the bidding document.</w:t>
      </w:r>
    </w:p>
    <w:p w:rsidR="00910AC1" w:rsidRPr="00A10711" w:rsidRDefault="00910AC1" w:rsidP="00910AC1">
      <w:pPr>
        <w:numPr>
          <w:ilvl w:val="0"/>
          <w:numId w:val="22"/>
        </w:numPr>
        <w:spacing w:after="0" w:line="240" w:lineRule="auto"/>
        <w:ind w:left="-142" w:hanging="284"/>
        <w:jc w:val="both"/>
        <w:rPr>
          <w:rFonts w:ascii="Book Antiqua" w:hAnsi="Book Antiqua"/>
        </w:rPr>
      </w:pPr>
      <w:r w:rsidRPr="00825B02">
        <w:rPr>
          <w:rFonts w:ascii="Book Antiqua" w:hAnsi="Book Antiqua"/>
          <w:snapToGrid w:val="0"/>
        </w:rPr>
        <w:t>Technical Bids will be opened on the website https://</w:t>
      </w:r>
      <w:r w:rsidR="00F76BE6">
        <w:rPr>
          <w:rFonts w:ascii="Book Antiqua" w:hAnsi="Book Antiqua"/>
          <w:snapToGrid w:val="0"/>
        </w:rPr>
        <w:t>kppp</w:t>
      </w:r>
      <w:r w:rsidRPr="00825B02">
        <w:rPr>
          <w:rFonts w:ascii="Book Antiqua" w:hAnsi="Book Antiqua"/>
          <w:snapToGrid w:val="0"/>
        </w:rPr>
        <w:t xml:space="preserve">.karnataka.gov.in the office of the Executive Engineer, </w:t>
      </w:r>
      <w:r>
        <w:rPr>
          <w:rFonts w:ascii="Book Antiqua" w:hAnsi="Book Antiqua"/>
          <w:snapToGrid w:val="0"/>
        </w:rPr>
        <w:t>BTM Layout</w:t>
      </w:r>
      <w:r w:rsidRPr="00825B02">
        <w:rPr>
          <w:rFonts w:ascii="Book Antiqua" w:hAnsi="Book Antiqua"/>
          <w:snapToGrid w:val="0"/>
        </w:rPr>
        <w:t xml:space="preserve"> Division on or after </w:t>
      </w:r>
      <w:r w:rsidR="00A10711">
        <w:rPr>
          <w:rFonts w:ascii="Book Antiqua" w:hAnsi="Book Antiqua"/>
          <w:b/>
          <w:snapToGrid w:val="0"/>
        </w:rPr>
        <w:t>15</w:t>
      </w:r>
      <w:r w:rsidRPr="00825B02">
        <w:rPr>
          <w:rFonts w:ascii="Book Antiqua" w:hAnsi="Book Antiqua"/>
          <w:b/>
          <w:snapToGrid w:val="0"/>
        </w:rPr>
        <w:t>-</w:t>
      </w:r>
      <w:r w:rsidR="00A10711">
        <w:rPr>
          <w:rFonts w:ascii="Book Antiqua" w:hAnsi="Book Antiqua"/>
          <w:b/>
          <w:snapToGrid w:val="0"/>
        </w:rPr>
        <w:t>11</w:t>
      </w:r>
      <w:r w:rsidRPr="00825B02">
        <w:rPr>
          <w:rFonts w:ascii="Book Antiqua" w:hAnsi="Book Antiqua"/>
          <w:b/>
          <w:snapToGrid w:val="0"/>
        </w:rPr>
        <w:t xml:space="preserve">-2023 </w:t>
      </w:r>
      <w:r w:rsidRPr="00825B02">
        <w:rPr>
          <w:rFonts w:ascii="Book Antiqua" w:hAnsi="Book Antiqua"/>
          <w:snapToGrid w:val="0"/>
        </w:rPr>
        <w:t xml:space="preserve">at </w:t>
      </w:r>
      <w:r w:rsidRPr="00825B02">
        <w:rPr>
          <w:rFonts w:ascii="Book Antiqua" w:hAnsi="Book Antiqua"/>
          <w:b/>
          <w:snapToGrid w:val="0"/>
        </w:rPr>
        <w:t>16:30 hours.</w:t>
      </w:r>
    </w:p>
    <w:p w:rsidR="00910AC1" w:rsidRPr="00A10711" w:rsidRDefault="00910AC1" w:rsidP="00910AC1">
      <w:pPr>
        <w:numPr>
          <w:ilvl w:val="0"/>
          <w:numId w:val="22"/>
        </w:numPr>
        <w:spacing w:after="0" w:line="240" w:lineRule="auto"/>
        <w:ind w:left="-142" w:hanging="284"/>
        <w:jc w:val="both"/>
        <w:rPr>
          <w:rFonts w:ascii="Book Antiqua" w:hAnsi="Book Antiqua"/>
        </w:rPr>
      </w:pPr>
      <w:r w:rsidRPr="00825B02">
        <w:rPr>
          <w:rFonts w:ascii="Book Antiqua" w:hAnsi="Book Antiqua"/>
          <w:snapToGrid w:val="0"/>
        </w:rPr>
        <w:t>GST shall be paid to the tendered amount separately (if applicable) for the work estimates.</w:t>
      </w:r>
    </w:p>
    <w:p w:rsidR="00A10711" w:rsidRDefault="00A10711" w:rsidP="00A10711">
      <w:pPr>
        <w:spacing w:line="360" w:lineRule="auto"/>
        <w:jc w:val="right"/>
      </w:pPr>
      <w:proofErr w:type="gramStart"/>
      <w:r>
        <w:t>.…</w:t>
      </w:r>
      <w:proofErr w:type="gramEnd"/>
      <w:r>
        <w:t>2</w:t>
      </w:r>
    </w:p>
    <w:p w:rsidR="00A10711" w:rsidRPr="00910AC1" w:rsidRDefault="00A10711" w:rsidP="00A10711">
      <w:pPr>
        <w:spacing w:after="0" w:line="240" w:lineRule="auto"/>
        <w:jc w:val="center"/>
        <w:rPr>
          <w:rFonts w:ascii="Times New Roman" w:eastAsia="Times New Roman" w:hAnsi="Times New Roman" w:cs="Times New Roman"/>
          <w:b/>
          <w:sz w:val="14"/>
          <w:szCs w:val="26"/>
          <w:u w:val="single"/>
        </w:rPr>
      </w:pPr>
      <w:r>
        <w:lastRenderedPageBreak/>
        <w:t>-2-</w:t>
      </w:r>
    </w:p>
    <w:p w:rsidR="00910AC1" w:rsidRPr="00825B02" w:rsidRDefault="00910AC1" w:rsidP="00910AC1">
      <w:pPr>
        <w:numPr>
          <w:ilvl w:val="0"/>
          <w:numId w:val="22"/>
        </w:numPr>
        <w:spacing w:after="0" w:line="240" w:lineRule="auto"/>
        <w:ind w:left="-142" w:hanging="284"/>
        <w:jc w:val="both"/>
        <w:rPr>
          <w:rFonts w:ascii="Book Antiqua" w:hAnsi="Book Antiqua"/>
          <w:b/>
        </w:rPr>
      </w:pPr>
      <w:r w:rsidRPr="00825B02">
        <w:rPr>
          <w:rFonts w:ascii="Book Antiqua" w:hAnsi="Book Antiqua"/>
          <w:b/>
        </w:rPr>
        <w:t>Since it’s a ward AMC work maximum 02 (two) such works will be accorded to single agency / contractor with in jurisdiction of South Zone (</w:t>
      </w:r>
      <w:r>
        <w:rPr>
          <w:rFonts w:ascii="Book Antiqua" w:hAnsi="Book Antiqua"/>
          <w:b/>
        </w:rPr>
        <w:t>6</w:t>
      </w:r>
      <w:r w:rsidRPr="00825B02">
        <w:rPr>
          <w:rFonts w:ascii="Book Antiqua" w:hAnsi="Book Antiqua"/>
          <w:b/>
        </w:rPr>
        <w:t xml:space="preserve"> Assembly Constituency) BBMP. </w:t>
      </w:r>
    </w:p>
    <w:p w:rsidR="00910AC1" w:rsidRPr="00825B02" w:rsidRDefault="00910AC1" w:rsidP="00910AC1">
      <w:pPr>
        <w:numPr>
          <w:ilvl w:val="0"/>
          <w:numId w:val="22"/>
        </w:numPr>
        <w:spacing w:after="0" w:line="240" w:lineRule="auto"/>
        <w:ind w:left="-142" w:hanging="284"/>
        <w:jc w:val="both"/>
        <w:rPr>
          <w:rFonts w:ascii="Book Antiqua" w:hAnsi="Book Antiqua"/>
        </w:rPr>
      </w:pPr>
      <w:r w:rsidRPr="00825B02">
        <w:rPr>
          <w:rFonts w:ascii="Book Antiqua" w:hAnsi="Book Antiqua"/>
          <w:snapToGrid w:val="0"/>
        </w:rPr>
        <w:t>Aspiring Bidders/Contractors who have not registered in e-procurement should register before participating through the website https://</w:t>
      </w:r>
      <w:r>
        <w:rPr>
          <w:rFonts w:ascii="Book Antiqua" w:hAnsi="Book Antiqua"/>
          <w:snapToGrid w:val="0"/>
        </w:rPr>
        <w:t>kppp</w:t>
      </w:r>
      <w:r w:rsidRPr="00825B02">
        <w:rPr>
          <w:rFonts w:ascii="Book Antiqua" w:hAnsi="Book Antiqua"/>
          <w:snapToGrid w:val="0"/>
        </w:rPr>
        <w:t>.karnataka.gov.in</w:t>
      </w:r>
    </w:p>
    <w:p w:rsidR="00910AC1" w:rsidRPr="00825B02" w:rsidRDefault="00910AC1" w:rsidP="00910AC1">
      <w:pPr>
        <w:numPr>
          <w:ilvl w:val="0"/>
          <w:numId w:val="22"/>
        </w:numPr>
        <w:spacing w:after="0" w:line="240" w:lineRule="auto"/>
        <w:ind w:left="-142" w:hanging="284"/>
        <w:jc w:val="both"/>
        <w:rPr>
          <w:rFonts w:ascii="Book Antiqua" w:hAnsi="Book Antiqua"/>
        </w:rPr>
      </w:pPr>
      <w:r w:rsidRPr="00825B02">
        <w:rPr>
          <w:rFonts w:ascii="Book Antiqua" w:hAnsi="Book Antiqua"/>
          <w:snapToGrid w:val="0"/>
        </w:rPr>
        <w:t>Before submission of on line bids, bidders must ensure that scanned copies of all the necessary documents have been attached with bid.</w:t>
      </w:r>
    </w:p>
    <w:p w:rsidR="00910AC1" w:rsidRPr="00825B02" w:rsidRDefault="00910AC1" w:rsidP="00910AC1">
      <w:pPr>
        <w:numPr>
          <w:ilvl w:val="0"/>
          <w:numId w:val="22"/>
        </w:numPr>
        <w:spacing w:after="0" w:line="240" w:lineRule="auto"/>
        <w:ind w:left="-142" w:hanging="284"/>
        <w:jc w:val="both"/>
        <w:rPr>
          <w:rFonts w:ascii="Book Antiqua" w:hAnsi="Book Antiqua"/>
        </w:rPr>
      </w:pPr>
      <w:r w:rsidRPr="00825B02">
        <w:rPr>
          <w:rFonts w:ascii="Book Antiqua" w:hAnsi="Book Antiqua"/>
          <w:snapToGrid w:val="0"/>
        </w:rPr>
        <w:t>All the required information required for Bids must be filled and submitted online.</w:t>
      </w:r>
    </w:p>
    <w:p w:rsidR="00910AC1" w:rsidRPr="00825B02" w:rsidRDefault="00910AC1" w:rsidP="00910AC1">
      <w:pPr>
        <w:numPr>
          <w:ilvl w:val="0"/>
          <w:numId w:val="22"/>
        </w:numPr>
        <w:spacing w:after="0" w:line="240" w:lineRule="auto"/>
        <w:ind w:left="-142" w:hanging="284"/>
        <w:jc w:val="both"/>
        <w:rPr>
          <w:rFonts w:ascii="Book Antiqua" w:hAnsi="Book Antiqua"/>
        </w:rPr>
      </w:pPr>
      <w:r w:rsidRPr="00825B02">
        <w:rPr>
          <w:rFonts w:ascii="Book Antiqua" w:hAnsi="Book Antiqua"/>
          <w:snapToGrid w:val="0"/>
        </w:rPr>
        <w:t>For details, registration and e-payment visit GOK e-Procurement website https://</w:t>
      </w:r>
      <w:r>
        <w:rPr>
          <w:rFonts w:ascii="Book Antiqua" w:hAnsi="Book Antiqua"/>
          <w:snapToGrid w:val="0"/>
        </w:rPr>
        <w:t>kppp</w:t>
      </w:r>
      <w:r w:rsidRPr="00825B02">
        <w:rPr>
          <w:rFonts w:ascii="Book Antiqua" w:hAnsi="Book Antiqua"/>
          <w:snapToGrid w:val="0"/>
        </w:rPr>
        <w:t xml:space="preserve">.karnataka.gov.in or contact e-Procurement Helpdesk at </w:t>
      </w:r>
      <w:r>
        <w:rPr>
          <w:rFonts w:ascii="Book Antiqua" w:hAnsi="Book Antiqua"/>
          <w:snapToGrid w:val="0"/>
        </w:rPr>
        <w:t>+91</w:t>
      </w:r>
      <w:r w:rsidRPr="00825B02">
        <w:rPr>
          <w:rFonts w:ascii="Book Antiqua" w:hAnsi="Book Antiqua"/>
          <w:snapToGrid w:val="0"/>
        </w:rPr>
        <w:t>-</w:t>
      </w:r>
      <w:r>
        <w:rPr>
          <w:rFonts w:ascii="Book Antiqua" w:hAnsi="Book Antiqua"/>
          <w:snapToGrid w:val="0"/>
        </w:rPr>
        <w:t>8046010000 and +91-8068948777</w:t>
      </w:r>
      <w:r w:rsidRPr="00825B02">
        <w:rPr>
          <w:rFonts w:ascii="Book Antiqua" w:hAnsi="Book Antiqua"/>
          <w:snapToGrid w:val="0"/>
        </w:rPr>
        <w:t>.</w:t>
      </w:r>
    </w:p>
    <w:p w:rsidR="00632994" w:rsidRDefault="00F61D66" w:rsidP="00632994">
      <w:pPr>
        <w:pStyle w:val="Normal1"/>
        <w:spacing w:after="0" w:line="240" w:lineRule="auto"/>
        <w:ind w:left="5760"/>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Sd</w:t>
      </w:r>
      <w:proofErr w:type="spellEnd"/>
      <w:proofErr w:type="gramEnd"/>
      <w:r>
        <w:rPr>
          <w:rFonts w:ascii="Times New Roman" w:eastAsia="Times New Roman" w:hAnsi="Times New Roman" w:cs="Times New Roman"/>
          <w:sz w:val="24"/>
          <w:szCs w:val="24"/>
        </w:rPr>
        <w:t>/-</w:t>
      </w:r>
    </w:p>
    <w:p w:rsidR="00632994" w:rsidRDefault="00F61D66" w:rsidP="00632994">
      <w:pPr>
        <w:pStyle w:val="Normal1"/>
        <w:spacing w:after="0" w:line="240" w:lineRule="auto"/>
        <w:ind w:left="57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Engineer</w:t>
      </w:r>
    </w:p>
    <w:p w:rsidR="00632994" w:rsidRDefault="00600BD3" w:rsidP="00632994">
      <w:pPr>
        <w:pStyle w:val="Normal1"/>
        <w:spacing w:after="0" w:line="240" w:lineRule="auto"/>
        <w:ind w:left="5760"/>
        <w:jc w:val="center"/>
        <w:rPr>
          <w:rFonts w:ascii="Times New Roman" w:eastAsia="Times New Roman" w:hAnsi="Times New Roman" w:cs="Times New Roman"/>
        </w:rPr>
      </w:pPr>
      <w:r>
        <w:rPr>
          <w:rFonts w:ascii="Times New Roman" w:eastAsia="Times New Roman" w:hAnsi="Times New Roman" w:cs="Times New Roman"/>
        </w:rPr>
        <w:t>BTM Layout</w:t>
      </w:r>
      <w:r w:rsidR="00632994">
        <w:rPr>
          <w:rFonts w:ascii="Times New Roman" w:eastAsia="Times New Roman" w:hAnsi="Times New Roman" w:cs="Times New Roman"/>
        </w:rPr>
        <w:t xml:space="preserve"> Division</w:t>
      </w:r>
    </w:p>
    <w:p w:rsidR="00F61D66" w:rsidRPr="005E5A51" w:rsidRDefault="00F61D66" w:rsidP="00632994">
      <w:pPr>
        <w:pStyle w:val="Normal1"/>
        <w:spacing w:after="0" w:line="240" w:lineRule="auto"/>
        <w:ind w:left="5760"/>
        <w:jc w:val="center"/>
        <w:rPr>
          <w:rFonts w:ascii="Times New Roman" w:eastAsia="Times New Roman" w:hAnsi="Times New Roman" w:cs="Times New Roman"/>
        </w:rPr>
      </w:pPr>
      <w:proofErr w:type="spellStart"/>
      <w:r>
        <w:rPr>
          <w:rFonts w:ascii="Times New Roman" w:eastAsia="Times New Roman" w:hAnsi="Times New Roman" w:cs="Times New Roman"/>
        </w:rPr>
        <w:t>B</w:t>
      </w:r>
      <w:r>
        <w:rPr>
          <w:rFonts w:ascii="Times New Roman" w:eastAsia="Times New Roman" w:hAnsi="Times New Roman" w:cs="Times New Roman"/>
          <w:sz w:val="24"/>
          <w:szCs w:val="24"/>
        </w:rPr>
        <w:t>ruhat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Bengaluru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MahanagaraPalike</w:t>
      </w:r>
      <w:proofErr w:type="spellEnd"/>
    </w:p>
    <w:p w:rsidR="00F61D66" w:rsidRPr="003B3ECA" w:rsidRDefault="00F61D66" w:rsidP="003B3ECA">
      <w:pPr>
        <w:tabs>
          <w:tab w:val="num" w:pos="0"/>
        </w:tabs>
        <w:spacing w:after="0" w:line="264" w:lineRule="auto"/>
        <w:jc w:val="both"/>
        <w:rPr>
          <w:rFonts w:ascii="Times New Roman" w:hAnsi="Times New Roman" w:cs="Times New Roman"/>
          <w:b/>
          <w:sz w:val="24"/>
          <w:u w:val="single"/>
        </w:rPr>
      </w:pPr>
      <w:r w:rsidRPr="003B3ECA">
        <w:rPr>
          <w:rFonts w:ascii="Times New Roman" w:hAnsi="Times New Roman" w:cs="Times New Roman"/>
          <w:b/>
          <w:sz w:val="24"/>
          <w:u w:val="single"/>
        </w:rPr>
        <w:t>Copy Submitted to the:</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Copy Submitted to The Administrator, BBMP for kind information.</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Copy Submitted to The Chief Commissioner, BBMP for kind information.</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 xml:space="preserve">Copy Submitted to </w:t>
      </w:r>
      <w:proofErr w:type="spellStart"/>
      <w:r>
        <w:rPr>
          <w:rFonts w:ascii="Book Antiqua" w:hAnsi="Book Antiqua"/>
          <w:sz w:val="20"/>
        </w:rPr>
        <w:t>Zonal</w:t>
      </w:r>
      <w:proofErr w:type="spellEnd"/>
      <w:r>
        <w:rPr>
          <w:rFonts w:ascii="Book Antiqua" w:hAnsi="Book Antiqua"/>
          <w:sz w:val="20"/>
        </w:rPr>
        <w:t xml:space="preserve"> Commissioner (South) For Kind information.</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Copy Submitted to Joint Commissioner (South) For Kind information.</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Copy submitted to the Engineer–In–Chief for kind information.</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Copy submitted to the Chief Engineer (South) for kind information.</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Copy submitted to the Superintend Engineer (South) for kind information.</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Copy to C.A.O. for kind information.</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Copy to Public Relation Officer, BBMP for information and request to publish in two leading Newspapers in Kannada and English version.</w:t>
      </w:r>
    </w:p>
    <w:p w:rsidR="008E106B" w:rsidRDefault="008E106B" w:rsidP="008E106B">
      <w:pPr>
        <w:numPr>
          <w:ilvl w:val="0"/>
          <w:numId w:val="23"/>
        </w:numPr>
        <w:spacing w:after="0" w:line="240" w:lineRule="auto"/>
        <w:ind w:left="360"/>
        <w:rPr>
          <w:rFonts w:ascii="Book Antiqua" w:hAnsi="Book Antiqua"/>
          <w:sz w:val="20"/>
        </w:rPr>
      </w:pPr>
      <w:r>
        <w:rPr>
          <w:rFonts w:ascii="Book Antiqua" w:hAnsi="Book Antiqua"/>
          <w:sz w:val="20"/>
        </w:rPr>
        <w:t>Copy to I.T. Advisor, BBMP to publish in the BBMP Website.</w:t>
      </w:r>
    </w:p>
    <w:p w:rsidR="008E106B" w:rsidRDefault="008E106B" w:rsidP="008E106B">
      <w:pPr>
        <w:numPr>
          <w:ilvl w:val="0"/>
          <w:numId w:val="23"/>
        </w:numPr>
        <w:overflowPunct w:val="0"/>
        <w:autoSpaceDE w:val="0"/>
        <w:autoSpaceDN w:val="0"/>
        <w:adjustRightInd w:val="0"/>
        <w:spacing w:after="0" w:line="240" w:lineRule="auto"/>
        <w:ind w:left="360"/>
        <w:jc w:val="both"/>
        <w:rPr>
          <w:rFonts w:ascii="Book Antiqua" w:hAnsi="Book Antiqua"/>
          <w:sz w:val="20"/>
        </w:rPr>
      </w:pPr>
      <w:r>
        <w:rPr>
          <w:rFonts w:ascii="Book Antiqua" w:hAnsi="Book Antiqua"/>
          <w:sz w:val="20"/>
        </w:rPr>
        <w:t>Office Copy.</w:t>
      </w:r>
    </w:p>
    <w:p w:rsidR="008E106B" w:rsidRDefault="00B92DE3" w:rsidP="008E106B">
      <w:pPr>
        <w:spacing w:after="0" w:line="240" w:lineRule="auto"/>
        <w:ind w:left="5760"/>
        <w:jc w:val="center"/>
        <w:rPr>
          <w:rFonts w:ascii="Book Antiqua" w:hAnsi="Book Antiqua"/>
          <w:sz w:val="20"/>
        </w:rPr>
      </w:pPr>
      <w:r w:rsidRPr="008E106B">
        <w:rPr>
          <w:rFonts w:ascii="Book Antiqua" w:hAnsi="Book Antiqua"/>
          <w:sz w:val="20"/>
        </w:rPr>
        <w:t>Executive Engineer</w:t>
      </w:r>
    </w:p>
    <w:p w:rsidR="008E106B" w:rsidRDefault="00600BD3" w:rsidP="008E106B">
      <w:pPr>
        <w:spacing w:after="0" w:line="240" w:lineRule="auto"/>
        <w:ind w:left="5760"/>
        <w:jc w:val="center"/>
        <w:rPr>
          <w:rFonts w:ascii="Book Antiqua" w:hAnsi="Book Antiqua"/>
          <w:sz w:val="20"/>
        </w:rPr>
      </w:pPr>
      <w:r w:rsidRPr="008E106B">
        <w:rPr>
          <w:rFonts w:ascii="Book Antiqua" w:hAnsi="Book Antiqua"/>
          <w:sz w:val="20"/>
        </w:rPr>
        <w:t>BTM Layout</w:t>
      </w:r>
      <w:r w:rsidR="008E106B">
        <w:rPr>
          <w:rFonts w:ascii="Book Antiqua" w:hAnsi="Book Antiqua"/>
          <w:sz w:val="20"/>
        </w:rPr>
        <w:t xml:space="preserve"> Division</w:t>
      </w:r>
    </w:p>
    <w:p w:rsidR="00B92DE3" w:rsidRPr="008E106B" w:rsidRDefault="00B92DE3" w:rsidP="008E106B">
      <w:pPr>
        <w:spacing w:after="0" w:line="240" w:lineRule="auto"/>
        <w:ind w:left="5760"/>
        <w:jc w:val="center"/>
        <w:rPr>
          <w:rFonts w:ascii="Book Antiqua" w:hAnsi="Book Antiqua"/>
          <w:sz w:val="20"/>
        </w:rPr>
      </w:pPr>
      <w:proofErr w:type="spellStart"/>
      <w:r w:rsidRPr="008E106B">
        <w:rPr>
          <w:rFonts w:ascii="Book Antiqua" w:hAnsi="Book Antiqua"/>
          <w:sz w:val="20"/>
        </w:rPr>
        <w:t>Bruhat</w:t>
      </w:r>
      <w:proofErr w:type="spellEnd"/>
      <w:r w:rsidRPr="008E106B">
        <w:rPr>
          <w:rFonts w:ascii="Book Antiqua" w:hAnsi="Book Antiqua"/>
          <w:sz w:val="20"/>
        </w:rPr>
        <w:t xml:space="preserve"> </w:t>
      </w:r>
      <w:proofErr w:type="spellStart"/>
      <w:r w:rsidRPr="008E106B">
        <w:rPr>
          <w:rFonts w:ascii="Book Antiqua" w:hAnsi="Book Antiqua"/>
          <w:sz w:val="20"/>
        </w:rPr>
        <w:t>Bengaluru</w:t>
      </w:r>
      <w:proofErr w:type="spellEnd"/>
      <w:r w:rsidRPr="008E106B">
        <w:rPr>
          <w:rFonts w:ascii="Book Antiqua" w:hAnsi="Book Antiqua"/>
          <w:sz w:val="20"/>
        </w:rPr>
        <w:t xml:space="preserve"> </w:t>
      </w:r>
      <w:proofErr w:type="spellStart"/>
      <w:r w:rsidRPr="008E106B">
        <w:rPr>
          <w:rFonts w:ascii="Book Antiqua" w:hAnsi="Book Antiqua"/>
          <w:sz w:val="20"/>
        </w:rPr>
        <w:t>MahanagaraPalike</w:t>
      </w:r>
      <w:proofErr w:type="spellEnd"/>
    </w:p>
    <w:sectPr w:rsidR="00B92DE3" w:rsidRPr="008E106B" w:rsidSect="000D23A7">
      <w:pgSz w:w="11906" w:h="16838" w:code="9"/>
      <w:pgMar w:top="562" w:right="850" w:bottom="450" w:left="1440"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unito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8232D"/>
    <w:multiLevelType w:val="hybridMultilevel"/>
    <w:tmpl w:val="29B68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E1418B"/>
    <w:multiLevelType w:val="hybridMultilevel"/>
    <w:tmpl w:val="A3FC850A"/>
    <w:lvl w:ilvl="0" w:tplc="6338EDF4">
      <w:start w:val="1"/>
      <w:numFmt w:val="decimal"/>
      <w:lvlText w:val="%1."/>
      <w:lvlJc w:val="left"/>
      <w:pPr>
        <w:ind w:left="360" w:hanging="360"/>
      </w:pPr>
      <w:rPr>
        <w:rFonts w:ascii="Calibri" w:eastAsia="Calibri" w:hAnsi="Calibri"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DE3160"/>
    <w:multiLevelType w:val="hybridMultilevel"/>
    <w:tmpl w:val="CC14D05E"/>
    <w:lvl w:ilvl="0" w:tplc="FC142AD2">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189F33AE"/>
    <w:multiLevelType w:val="hybridMultilevel"/>
    <w:tmpl w:val="C8D06E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C7A1C4D"/>
    <w:multiLevelType w:val="hybridMultilevel"/>
    <w:tmpl w:val="B88C8A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22EA1C55"/>
    <w:multiLevelType w:val="hybridMultilevel"/>
    <w:tmpl w:val="656087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6FF4BA7"/>
    <w:multiLevelType w:val="hybridMultilevel"/>
    <w:tmpl w:val="6444FC06"/>
    <w:lvl w:ilvl="0" w:tplc="4009000F">
      <w:start w:val="1"/>
      <w:numFmt w:val="decimal"/>
      <w:lvlText w:val="%1."/>
      <w:lvlJc w:val="left"/>
      <w:pPr>
        <w:ind w:left="720" w:hanging="360"/>
      </w:p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7">
    <w:nsid w:val="278265AA"/>
    <w:multiLevelType w:val="hybridMultilevel"/>
    <w:tmpl w:val="706C75B2"/>
    <w:lvl w:ilvl="0" w:tplc="9F840B46">
      <w:start w:val="1"/>
      <w:numFmt w:val="decimal"/>
      <w:lvlText w:val="%1."/>
      <w:lvlJc w:val="left"/>
      <w:pPr>
        <w:ind w:left="720" w:hanging="360"/>
      </w:pPr>
      <w:rPr>
        <w:rFonts w:ascii="Times New Roman" w:hAnsi="Times New Roman" w:cs="Times New Roman"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636528"/>
    <w:multiLevelType w:val="hybridMultilevel"/>
    <w:tmpl w:val="DAB26EBC"/>
    <w:lvl w:ilvl="0" w:tplc="40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6B5318"/>
    <w:multiLevelType w:val="hybridMultilevel"/>
    <w:tmpl w:val="0BA8B21C"/>
    <w:lvl w:ilvl="0" w:tplc="8D823354">
      <w:start w:val="1"/>
      <w:numFmt w:val="decimal"/>
      <w:lvlText w:val="%1."/>
      <w:lvlJc w:val="left"/>
      <w:pPr>
        <w:ind w:left="720" w:hanging="360"/>
      </w:pPr>
      <w:rPr>
        <w:b w:val="0"/>
      </w:r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10">
    <w:nsid w:val="2E1636C0"/>
    <w:multiLevelType w:val="hybridMultilevel"/>
    <w:tmpl w:val="57BC285E"/>
    <w:lvl w:ilvl="0" w:tplc="0409000F">
      <w:start w:val="1"/>
      <w:numFmt w:val="decimal"/>
      <w:lvlText w:val="%1."/>
      <w:lvlJc w:val="left"/>
      <w:pPr>
        <w:ind w:left="720" w:hanging="360"/>
      </w:pPr>
    </w:lvl>
    <w:lvl w:ilvl="1" w:tplc="8FEE219A">
      <w:start w:val="1"/>
      <w:numFmt w:val="decimal"/>
      <w:lvlText w:val="%2."/>
      <w:lvlJc w:val="left"/>
      <w:pPr>
        <w:ind w:left="1440" w:hanging="360"/>
      </w:pPr>
      <w:rPr>
        <w:rFonts w:ascii="Arial" w:hAnsi="Arial" w:hint="default"/>
        <w:b w:val="0"/>
        <w:bCs w:val="0"/>
        <w:i w:val="0"/>
        <w:sz w:val="20"/>
        <w:szCs w:val="20"/>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806324"/>
    <w:multiLevelType w:val="hybridMultilevel"/>
    <w:tmpl w:val="0BD2E75C"/>
    <w:lvl w:ilvl="0" w:tplc="4009000F">
      <w:start w:val="1"/>
      <w:numFmt w:val="decimal"/>
      <w:lvlText w:val="%1."/>
      <w:lvlJc w:val="left"/>
      <w:pPr>
        <w:ind w:left="720" w:hanging="360"/>
      </w:pPr>
    </w:lvl>
    <w:lvl w:ilvl="1" w:tplc="5A781086">
      <w:start w:val="1"/>
      <w:numFmt w:val="upp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34306131"/>
    <w:multiLevelType w:val="hybridMultilevel"/>
    <w:tmpl w:val="D30CF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0334BB"/>
    <w:multiLevelType w:val="hybridMultilevel"/>
    <w:tmpl w:val="DD882746"/>
    <w:lvl w:ilvl="0" w:tplc="FC142AD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5007AC"/>
    <w:multiLevelType w:val="hybridMultilevel"/>
    <w:tmpl w:val="014AE8C4"/>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39B2305E"/>
    <w:multiLevelType w:val="hybridMultilevel"/>
    <w:tmpl w:val="9510F9AE"/>
    <w:lvl w:ilvl="0" w:tplc="4009000F">
      <w:start w:val="1"/>
      <w:numFmt w:val="decimal"/>
      <w:lvlText w:val="%1."/>
      <w:lvlJc w:val="left"/>
      <w:pPr>
        <w:ind w:left="370" w:hanging="360"/>
      </w:pPr>
    </w:lvl>
    <w:lvl w:ilvl="1" w:tplc="40090019" w:tentative="1">
      <w:start w:val="1"/>
      <w:numFmt w:val="lowerLetter"/>
      <w:lvlText w:val="%2."/>
      <w:lvlJc w:val="left"/>
      <w:pPr>
        <w:ind w:left="1090" w:hanging="360"/>
      </w:pPr>
    </w:lvl>
    <w:lvl w:ilvl="2" w:tplc="4009001B" w:tentative="1">
      <w:start w:val="1"/>
      <w:numFmt w:val="lowerRoman"/>
      <w:lvlText w:val="%3."/>
      <w:lvlJc w:val="right"/>
      <w:pPr>
        <w:ind w:left="1810" w:hanging="180"/>
      </w:pPr>
    </w:lvl>
    <w:lvl w:ilvl="3" w:tplc="4009000F" w:tentative="1">
      <w:start w:val="1"/>
      <w:numFmt w:val="decimal"/>
      <w:lvlText w:val="%4."/>
      <w:lvlJc w:val="left"/>
      <w:pPr>
        <w:ind w:left="2530" w:hanging="360"/>
      </w:pPr>
    </w:lvl>
    <w:lvl w:ilvl="4" w:tplc="40090019" w:tentative="1">
      <w:start w:val="1"/>
      <w:numFmt w:val="lowerLetter"/>
      <w:lvlText w:val="%5."/>
      <w:lvlJc w:val="left"/>
      <w:pPr>
        <w:ind w:left="3250" w:hanging="360"/>
      </w:pPr>
    </w:lvl>
    <w:lvl w:ilvl="5" w:tplc="4009001B" w:tentative="1">
      <w:start w:val="1"/>
      <w:numFmt w:val="lowerRoman"/>
      <w:lvlText w:val="%6."/>
      <w:lvlJc w:val="right"/>
      <w:pPr>
        <w:ind w:left="3970" w:hanging="180"/>
      </w:pPr>
    </w:lvl>
    <w:lvl w:ilvl="6" w:tplc="4009000F" w:tentative="1">
      <w:start w:val="1"/>
      <w:numFmt w:val="decimal"/>
      <w:lvlText w:val="%7."/>
      <w:lvlJc w:val="left"/>
      <w:pPr>
        <w:ind w:left="4690" w:hanging="360"/>
      </w:pPr>
    </w:lvl>
    <w:lvl w:ilvl="7" w:tplc="40090019" w:tentative="1">
      <w:start w:val="1"/>
      <w:numFmt w:val="lowerLetter"/>
      <w:lvlText w:val="%8."/>
      <w:lvlJc w:val="left"/>
      <w:pPr>
        <w:ind w:left="5410" w:hanging="360"/>
      </w:pPr>
    </w:lvl>
    <w:lvl w:ilvl="8" w:tplc="4009001B" w:tentative="1">
      <w:start w:val="1"/>
      <w:numFmt w:val="lowerRoman"/>
      <w:lvlText w:val="%9."/>
      <w:lvlJc w:val="right"/>
      <w:pPr>
        <w:ind w:left="6130" w:hanging="180"/>
      </w:pPr>
    </w:lvl>
  </w:abstractNum>
  <w:abstractNum w:abstractNumId="16">
    <w:nsid w:val="46B53ED7"/>
    <w:multiLevelType w:val="hybridMultilevel"/>
    <w:tmpl w:val="9166728C"/>
    <w:lvl w:ilvl="0" w:tplc="D2324C30">
      <w:start w:val="1"/>
      <w:numFmt w:val="decimal"/>
      <w:lvlText w:val="%1."/>
      <w:lvlJc w:val="left"/>
      <w:pPr>
        <w:tabs>
          <w:tab w:val="num" w:pos="360"/>
        </w:tabs>
        <w:ind w:left="360" w:hanging="360"/>
      </w:pPr>
      <w:rPr>
        <w:rFonts w:ascii="Century Schoolbook" w:eastAsia="Times New Roman" w:hAnsi="Century Schoolbook" w:cs="Arial"/>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5E040DC2"/>
    <w:multiLevelType w:val="multilevel"/>
    <w:tmpl w:val="FA9486B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8">
    <w:nsid w:val="611C28A1"/>
    <w:multiLevelType w:val="hybridMultilevel"/>
    <w:tmpl w:val="DD882746"/>
    <w:lvl w:ilvl="0" w:tplc="FC142AD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F305CD2"/>
    <w:multiLevelType w:val="hybridMultilevel"/>
    <w:tmpl w:val="5C72F316"/>
    <w:lvl w:ilvl="0" w:tplc="40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EE4122"/>
    <w:multiLevelType w:val="hybridMultilevel"/>
    <w:tmpl w:val="4F4C83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7E2A60A6"/>
    <w:multiLevelType w:val="hybridMultilevel"/>
    <w:tmpl w:val="4F4C83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7E5432FE"/>
    <w:multiLevelType w:val="hybridMultilevel"/>
    <w:tmpl w:val="00A04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4"/>
  </w:num>
  <w:num w:numId="3">
    <w:abstractNumId w:val="15"/>
  </w:num>
  <w:num w:numId="4">
    <w:abstractNumId w:val="14"/>
  </w:num>
  <w:num w:numId="5">
    <w:abstractNumId w:val="20"/>
  </w:num>
  <w:num w:numId="6">
    <w:abstractNumId w:val="8"/>
  </w:num>
  <w:num w:numId="7">
    <w:abstractNumId w:val="19"/>
  </w:num>
  <w:num w:numId="8">
    <w:abstractNumId w:val="13"/>
  </w:num>
  <w:num w:numId="9">
    <w:abstractNumId w:val="18"/>
  </w:num>
  <w:num w:numId="10">
    <w:abstractNumId w:val="2"/>
  </w:num>
  <w:num w:numId="11">
    <w:abstractNumId w:val="10"/>
  </w:num>
  <w:num w:numId="12">
    <w:abstractNumId w:val="3"/>
  </w:num>
  <w:num w:numId="13">
    <w:abstractNumId w:val="16"/>
  </w:num>
  <w:num w:numId="14">
    <w:abstractNumId w:val="0"/>
  </w:num>
  <w:num w:numId="15">
    <w:abstractNumId w:val="22"/>
  </w:num>
  <w:num w:numId="16">
    <w:abstractNumId w:val="12"/>
  </w:num>
  <w:num w:numId="17">
    <w:abstractNumId w:val="1"/>
  </w:num>
  <w:num w:numId="18">
    <w:abstractNumId w:val="7"/>
  </w:num>
  <w:num w:numId="19">
    <w:abstractNumId w:val="17"/>
  </w:num>
  <w:num w:numId="20">
    <w:abstractNumId w:val="5"/>
  </w:num>
  <w:num w:numId="21">
    <w:abstractNumId w:val="11"/>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compat/>
  <w:rsids>
    <w:rsidRoot w:val="005D46D8"/>
    <w:rsid w:val="000065A7"/>
    <w:rsid w:val="00016F17"/>
    <w:rsid w:val="00026C43"/>
    <w:rsid w:val="00050026"/>
    <w:rsid w:val="000501E8"/>
    <w:rsid w:val="00077FF3"/>
    <w:rsid w:val="000833F6"/>
    <w:rsid w:val="000932C8"/>
    <w:rsid w:val="000B4DC5"/>
    <w:rsid w:val="000C0378"/>
    <w:rsid w:val="000C46C6"/>
    <w:rsid w:val="000D23A7"/>
    <w:rsid w:val="000D7892"/>
    <w:rsid w:val="00100705"/>
    <w:rsid w:val="001268AF"/>
    <w:rsid w:val="00133D96"/>
    <w:rsid w:val="001532D0"/>
    <w:rsid w:val="001850F3"/>
    <w:rsid w:val="001A4AA8"/>
    <w:rsid w:val="001B7FE9"/>
    <w:rsid w:val="001C50B3"/>
    <w:rsid w:val="001D1B1C"/>
    <w:rsid w:val="001D3046"/>
    <w:rsid w:val="001E58B1"/>
    <w:rsid w:val="001F5955"/>
    <w:rsid w:val="00217E06"/>
    <w:rsid w:val="00221286"/>
    <w:rsid w:val="00224AEC"/>
    <w:rsid w:val="00262623"/>
    <w:rsid w:val="00283C08"/>
    <w:rsid w:val="002950D0"/>
    <w:rsid w:val="002A3C8D"/>
    <w:rsid w:val="002E35DE"/>
    <w:rsid w:val="003047D8"/>
    <w:rsid w:val="0030582B"/>
    <w:rsid w:val="00305B99"/>
    <w:rsid w:val="003116E6"/>
    <w:rsid w:val="0036313C"/>
    <w:rsid w:val="0038067D"/>
    <w:rsid w:val="00387343"/>
    <w:rsid w:val="003A6EB8"/>
    <w:rsid w:val="003B1FF8"/>
    <w:rsid w:val="003B3ECA"/>
    <w:rsid w:val="003D4A9F"/>
    <w:rsid w:val="00402EE5"/>
    <w:rsid w:val="00423167"/>
    <w:rsid w:val="004277E7"/>
    <w:rsid w:val="00464365"/>
    <w:rsid w:val="004673D8"/>
    <w:rsid w:val="004674CC"/>
    <w:rsid w:val="0047784A"/>
    <w:rsid w:val="0048286D"/>
    <w:rsid w:val="004A12F7"/>
    <w:rsid w:val="004A5B35"/>
    <w:rsid w:val="004A6DB9"/>
    <w:rsid w:val="004B03FA"/>
    <w:rsid w:val="004B6CAD"/>
    <w:rsid w:val="004D1AFF"/>
    <w:rsid w:val="004E33E3"/>
    <w:rsid w:val="004E77F6"/>
    <w:rsid w:val="004F0BFA"/>
    <w:rsid w:val="0050448C"/>
    <w:rsid w:val="0051207B"/>
    <w:rsid w:val="005153BF"/>
    <w:rsid w:val="00515EF6"/>
    <w:rsid w:val="00523D57"/>
    <w:rsid w:val="00527861"/>
    <w:rsid w:val="00532ABE"/>
    <w:rsid w:val="00534757"/>
    <w:rsid w:val="00540F2A"/>
    <w:rsid w:val="00551E5B"/>
    <w:rsid w:val="005548A4"/>
    <w:rsid w:val="00565512"/>
    <w:rsid w:val="00567D9B"/>
    <w:rsid w:val="00572770"/>
    <w:rsid w:val="0057625C"/>
    <w:rsid w:val="00584040"/>
    <w:rsid w:val="0058561F"/>
    <w:rsid w:val="005C5ECC"/>
    <w:rsid w:val="005C6E0B"/>
    <w:rsid w:val="005D37F5"/>
    <w:rsid w:val="005D46D8"/>
    <w:rsid w:val="005E43C8"/>
    <w:rsid w:val="005E5F33"/>
    <w:rsid w:val="005F20C1"/>
    <w:rsid w:val="005F61AF"/>
    <w:rsid w:val="00600BD3"/>
    <w:rsid w:val="006033B2"/>
    <w:rsid w:val="0061746B"/>
    <w:rsid w:val="006210D4"/>
    <w:rsid w:val="00623C82"/>
    <w:rsid w:val="00632994"/>
    <w:rsid w:val="00642FB3"/>
    <w:rsid w:val="00643EEF"/>
    <w:rsid w:val="0064582F"/>
    <w:rsid w:val="0065055F"/>
    <w:rsid w:val="00670B9F"/>
    <w:rsid w:val="0067219A"/>
    <w:rsid w:val="00691A9D"/>
    <w:rsid w:val="006958E3"/>
    <w:rsid w:val="006A6524"/>
    <w:rsid w:val="006B0AE3"/>
    <w:rsid w:val="006B0D8B"/>
    <w:rsid w:val="006C78EA"/>
    <w:rsid w:val="006F2E88"/>
    <w:rsid w:val="00703C2B"/>
    <w:rsid w:val="00713F6B"/>
    <w:rsid w:val="0075012E"/>
    <w:rsid w:val="007511F9"/>
    <w:rsid w:val="0075453E"/>
    <w:rsid w:val="007658A6"/>
    <w:rsid w:val="007A4F01"/>
    <w:rsid w:val="007F3CC1"/>
    <w:rsid w:val="00805832"/>
    <w:rsid w:val="00805DA3"/>
    <w:rsid w:val="00810321"/>
    <w:rsid w:val="00825D68"/>
    <w:rsid w:val="0084335C"/>
    <w:rsid w:val="008434C8"/>
    <w:rsid w:val="008720A0"/>
    <w:rsid w:val="008A4ED6"/>
    <w:rsid w:val="008C703E"/>
    <w:rsid w:val="008E07BB"/>
    <w:rsid w:val="008E106B"/>
    <w:rsid w:val="00910AC1"/>
    <w:rsid w:val="00911819"/>
    <w:rsid w:val="00923349"/>
    <w:rsid w:val="00926A01"/>
    <w:rsid w:val="00933CF2"/>
    <w:rsid w:val="00934785"/>
    <w:rsid w:val="00935184"/>
    <w:rsid w:val="00943009"/>
    <w:rsid w:val="009557AD"/>
    <w:rsid w:val="00960326"/>
    <w:rsid w:val="009622F8"/>
    <w:rsid w:val="0097190E"/>
    <w:rsid w:val="00975958"/>
    <w:rsid w:val="00981440"/>
    <w:rsid w:val="00990014"/>
    <w:rsid w:val="0099640C"/>
    <w:rsid w:val="009B198A"/>
    <w:rsid w:val="009B1D00"/>
    <w:rsid w:val="009B490B"/>
    <w:rsid w:val="009B4CA3"/>
    <w:rsid w:val="009B7105"/>
    <w:rsid w:val="009C3797"/>
    <w:rsid w:val="009C4C45"/>
    <w:rsid w:val="009C570F"/>
    <w:rsid w:val="009D4294"/>
    <w:rsid w:val="009D4EE7"/>
    <w:rsid w:val="009E64DE"/>
    <w:rsid w:val="00A05798"/>
    <w:rsid w:val="00A10711"/>
    <w:rsid w:val="00A23AEF"/>
    <w:rsid w:val="00A71B55"/>
    <w:rsid w:val="00A77D7C"/>
    <w:rsid w:val="00A803C6"/>
    <w:rsid w:val="00A80765"/>
    <w:rsid w:val="00A95CD5"/>
    <w:rsid w:val="00AC5293"/>
    <w:rsid w:val="00AC7780"/>
    <w:rsid w:val="00AC798F"/>
    <w:rsid w:val="00AD2572"/>
    <w:rsid w:val="00AD7A62"/>
    <w:rsid w:val="00AD7C10"/>
    <w:rsid w:val="00B17FEF"/>
    <w:rsid w:val="00B24A5C"/>
    <w:rsid w:val="00B464AE"/>
    <w:rsid w:val="00B56BCE"/>
    <w:rsid w:val="00B8537C"/>
    <w:rsid w:val="00B92DE3"/>
    <w:rsid w:val="00B951DA"/>
    <w:rsid w:val="00BB3551"/>
    <w:rsid w:val="00BC12D8"/>
    <w:rsid w:val="00BD4F02"/>
    <w:rsid w:val="00C06536"/>
    <w:rsid w:val="00C208F4"/>
    <w:rsid w:val="00C251B4"/>
    <w:rsid w:val="00C373B5"/>
    <w:rsid w:val="00C44384"/>
    <w:rsid w:val="00C500BC"/>
    <w:rsid w:val="00C551C7"/>
    <w:rsid w:val="00C72BA1"/>
    <w:rsid w:val="00C75DC5"/>
    <w:rsid w:val="00CA57BD"/>
    <w:rsid w:val="00CA7555"/>
    <w:rsid w:val="00CB25D9"/>
    <w:rsid w:val="00CD5439"/>
    <w:rsid w:val="00CE1649"/>
    <w:rsid w:val="00CE4432"/>
    <w:rsid w:val="00CF38ED"/>
    <w:rsid w:val="00CF733E"/>
    <w:rsid w:val="00D03DE7"/>
    <w:rsid w:val="00D072C4"/>
    <w:rsid w:val="00D31747"/>
    <w:rsid w:val="00D31BEF"/>
    <w:rsid w:val="00D82140"/>
    <w:rsid w:val="00D92396"/>
    <w:rsid w:val="00D96B30"/>
    <w:rsid w:val="00DB5E2D"/>
    <w:rsid w:val="00DC4B85"/>
    <w:rsid w:val="00DE03AF"/>
    <w:rsid w:val="00E0021E"/>
    <w:rsid w:val="00E03CCD"/>
    <w:rsid w:val="00E267FE"/>
    <w:rsid w:val="00E26894"/>
    <w:rsid w:val="00E31D8D"/>
    <w:rsid w:val="00E5740F"/>
    <w:rsid w:val="00E61879"/>
    <w:rsid w:val="00E61B44"/>
    <w:rsid w:val="00E62934"/>
    <w:rsid w:val="00E75AC3"/>
    <w:rsid w:val="00E812DF"/>
    <w:rsid w:val="00EA72AA"/>
    <w:rsid w:val="00ED2886"/>
    <w:rsid w:val="00ED7586"/>
    <w:rsid w:val="00EE4595"/>
    <w:rsid w:val="00EF6FF2"/>
    <w:rsid w:val="00F16A41"/>
    <w:rsid w:val="00F24A7E"/>
    <w:rsid w:val="00F2575A"/>
    <w:rsid w:val="00F2740F"/>
    <w:rsid w:val="00F33480"/>
    <w:rsid w:val="00F35ADE"/>
    <w:rsid w:val="00F50408"/>
    <w:rsid w:val="00F526CC"/>
    <w:rsid w:val="00F61D66"/>
    <w:rsid w:val="00F76BE6"/>
    <w:rsid w:val="00F85134"/>
    <w:rsid w:val="00F910E3"/>
    <w:rsid w:val="00F96216"/>
    <w:rsid w:val="00FA665B"/>
    <w:rsid w:val="00FC4F9B"/>
    <w:rsid w:val="00FD09A6"/>
    <w:rsid w:val="00FD2998"/>
    <w:rsid w:val="00FD550C"/>
    <w:rsid w:val="00FE41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1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23">
    <w:name w:val="p23"/>
    <w:basedOn w:val="Normal"/>
    <w:rsid w:val="005D46D8"/>
    <w:pPr>
      <w:spacing w:after="0" w:line="298" w:lineRule="atLeast"/>
      <w:jc w:val="center"/>
    </w:pPr>
    <w:rPr>
      <w:rFonts w:ascii="Times New Roman" w:eastAsia="Times New Roman" w:hAnsi="Times New Roman" w:cs="Times New Roman"/>
      <w:sz w:val="24"/>
      <w:szCs w:val="24"/>
      <w:lang w:eastAsia="en-IN"/>
    </w:rPr>
  </w:style>
  <w:style w:type="paragraph" w:customStyle="1" w:styleId="p24">
    <w:name w:val="p24"/>
    <w:basedOn w:val="Normal"/>
    <w:rsid w:val="005D46D8"/>
    <w:pPr>
      <w:spacing w:after="0" w:line="301" w:lineRule="atLeast"/>
      <w:jc w:val="both"/>
    </w:pPr>
    <w:rPr>
      <w:rFonts w:ascii="Times New Roman" w:eastAsia="Times New Roman" w:hAnsi="Times New Roman" w:cs="Times New Roman"/>
      <w:sz w:val="24"/>
      <w:szCs w:val="24"/>
      <w:lang w:eastAsia="en-IN"/>
    </w:rPr>
  </w:style>
  <w:style w:type="paragraph" w:customStyle="1" w:styleId="p25">
    <w:name w:val="p25"/>
    <w:basedOn w:val="Normal"/>
    <w:rsid w:val="005D46D8"/>
    <w:pPr>
      <w:spacing w:after="0" w:line="298" w:lineRule="atLeast"/>
      <w:ind w:hanging="350"/>
      <w:jc w:val="both"/>
    </w:pPr>
    <w:rPr>
      <w:rFonts w:ascii="Times New Roman" w:eastAsia="Times New Roman" w:hAnsi="Times New Roman" w:cs="Times New Roman"/>
      <w:sz w:val="24"/>
      <w:szCs w:val="24"/>
      <w:lang w:eastAsia="en-IN"/>
    </w:rPr>
  </w:style>
  <w:style w:type="character" w:customStyle="1" w:styleId="15">
    <w:name w:val="15"/>
    <w:basedOn w:val="DefaultParagraphFont"/>
    <w:rsid w:val="005D46D8"/>
    <w:rPr>
      <w:rFonts w:ascii="Times New Roman" w:hAnsi="Times New Roman" w:cs="Times New Roman" w:hint="default"/>
      <w:b/>
      <w:bCs/>
      <w:sz w:val="22"/>
      <w:szCs w:val="22"/>
    </w:rPr>
  </w:style>
  <w:style w:type="character" w:customStyle="1" w:styleId="16">
    <w:name w:val="16"/>
    <w:basedOn w:val="DefaultParagraphFont"/>
    <w:rsid w:val="005D46D8"/>
    <w:rPr>
      <w:rFonts w:ascii="Times New Roman" w:hAnsi="Times New Roman" w:cs="Times New Roman" w:hint="default"/>
      <w:sz w:val="22"/>
      <w:szCs w:val="22"/>
    </w:rPr>
  </w:style>
  <w:style w:type="character" w:customStyle="1" w:styleId="17">
    <w:name w:val="17"/>
    <w:basedOn w:val="DefaultParagraphFont"/>
    <w:rsid w:val="005D46D8"/>
    <w:rPr>
      <w:rFonts w:ascii="Times New Roman" w:hAnsi="Times New Roman" w:cs="Times New Roman" w:hint="default"/>
      <w:sz w:val="22"/>
      <w:szCs w:val="22"/>
    </w:rPr>
  </w:style>
  <w:style w:type="paragraph" w:styleId="BalloonText">
    <w:name w:val="Balloon Text"/>
    <w:basedOn w:val="Normal"/>
    <w:link w:val="BalloonTextChar"/>
    <w:uiPriority w:val="99"/>
    <w:semiHidden/>
    <w:unhideWhenUsed/>
    <w:rsid w:val="005D4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6D8"/>
    <w:rPr>
      <w:rFonts w:ascii="Tahoma" w:hAnsi="Tahoma" w:cs="Tahoma"/>
      <w:sz w:val="16"/>
      <w:szCs w:val="16"/>
    </w:rPr>
  </w:style>
  <w:style w:type="paragraph" w:customStyle="1" w:styleId="p0">
    <w:name w:val="p0"/>
    <w:basedOn w:val="Normal"/>
    <w:rsid w:val="00E26894"/>
    <w:pPr>
      <w:snapToGrid w:val="0"/>
      <w:spacing w:after="0" w:line="240" w:lineRule="auto"/>
    </w:pPr>
    <w:rPr>
      <w:rFonts w:ascii="Times New Roman" w:eastAsia="Times New Roman" w:hAnsi="Times New Roman" w:cs="Times New Roman"/>
      <w:sz w:val="24"/>
      <w:szCs w:val="24"/>
      <w:lang w:eastAsia="en-IN"/>
    </w:rPr>
  </w:style>
  <w:style w:type="paragraph" w:styleId="ListParagraph">
    <w:name w:val="List Paragraph"/>
    <w:basedOn w:val="Normal"/>
    <w:qFormat/>
    <w:rsid w:val="00E26894"/>
    <w:pPr>
      <w:ind w:left="720"/>
      <w:contextualSpacing/>
    </w:pPr>
  </w:style>
  <w:style w:type="character" w:customStyle="1" w:styleId="font01">
    <w:name w:val="font01"/>
    <w:basedOn w:val="DefaultParagraphFont"/>
    <w:rsid w:val="00E61879"/>
    <w:rPr>
      <w:rFonts w:ascii="Calibri" w:hAnsi="Calibri" w:hint="default"/>
      <w:b w:val="0"/>
      <w:bCs w:val="0"/>
      <w:i w:val="0"/>
      <w:iCs w:val="0"/>
      <w:strike w:val="0"/>
      <w:dstrike w:val="0"/>
      <w:color w:val="000000"/>
      <w:sz w:val="24"/>
      <w:szCs w:val="24"/>
      <w:u w:val="none"/>
      <w:effect w:val="none"/>
    </w:rPr>
  </w:style>
  <w:style w:type="character" w:styleId="Hyperlink">
    <w:name w:val="Hyperlink"/>
    <w:rsid w:val="002E35DE"/>
    <w:rPr>
      <w:color w:val="0000FF"/>
      <w:u w:val="single"/>
    </w:rPr>
  </w:style>
  <w:style w:type="paragraph" w:customStyle="1" w:styleId="Default">
    <w:name w:val="Default"/>
    <w:rsid w:val="002E35DE"/>
    <w:pPr>
      <w:widowControl w:val="0"/>
      <w:autoSpaceDE w:val="0"/>
      <w:autoSpaceDN w:val="0"/>
      <w:adjustRightInd w:val="0"/>
      <w:spacing w:after="0" w:line="240" w:lineRule="auto"/>
    </w:pPr>
    <w:rPr>
      <w:rFonts w:ascii="AJJGFI+TimesNewRoman,Bold" w:eastAsia="Times New Roman" w:hAnsi="AJJGFI+TimesNewRoman,Bold" w:cs="AJJGFI+TimesNewRoman,Bold"/>
      <w:color w:val="000000"/>
      <w:sz w:val="24"/>
      <w:szCs w:val="24"/>
      <w:lang w:val="en-US"/>
    </w:rPr>
  </w:style>
  <w:style w:type="paragraph" w:customStyle="1" w:styleId="Normal1">
    <w:name w:val="Normal1"/>
    <w:rsid w:val="00F61D66"/>
    <w:rPr>
      <w:rFonts w:ascii="Calibri" w:eastAsia="Calibri" w:hAnsi="Calibri" w:cs="Calibri"/>
      <w:color w:val="000000"/>
      <w:lang w:val="en-US"/>
    </w:rPr>
  </w:style>
  <w:style w:type="table" w:styleId="TableGrid">
    <w:name w:val="Table Grid"/>
    <w:basedOn w:val="TableNormal"/>
    <w:uiPriority w:val="59"/>
    <w:rsid w:val="00F61D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3165468">
      <w:bodyDiv w:val="1"/>
      <w:marLeft w:val="0"/>
      <w:marRight w:val="0"/>
      <w:marTop w:val="0"/>
      <w:marBottom w:val="0"/>
      <w:divBdr>
        <w:top w:val="none" w:sz="0" w:space="0" w:color="auto"/>
        <w:left w:val="none" w:sz="0" w:space="0" w:color="auto"/>
        <w:bottom w:val="none" w:sz="0" w:space="0" w:color="auto"/>
        <w:right w:val="none" w:sz="0" w:space="0" w:color="auto"/>
      </w:divBdr>
    </w:div>
    <w:div w:id="1926718173">
      <w:bodyDiv w:val="1"/>
      <w:marLeft w:val="0"/>
      <w:marRight w:val="0"/>
      <w:marTop w:val="0"/>
      <w:marBottom w:val="0"/>
      <w:divBdr>
        <w:top w:val="none" w:sz="0" w:space="0" w:color="auto"/>
        <w:left w:val="none" w:sz="0" w:space="0" w:color="auto"/>
        <w:bottom w:val="none" w:sz="0" w:space="0" w:color="auto"/>
        <w:right w:val="none" w:sz="0" w:space="0" w:color="auto"/>
      </w:divBdr>
    </w:div>
    <w:div w:id="2084404408">
      <w:bodyDiv w:val="1"/>
      <w:marLeft w:val="0"/>
      <w:marRight w:val="0"/>
      <w:marTop w:val="0"/>
      <w:marBottom w:val="0"/>
      <w:divBdr>
        <w:top w:val="none" w:sz="0" w:space="0" w:color="auto"/>
        <w:left w:val="none" w:sz="0" w:space="0" w:color="auto"/>
        <w:bottom w:val="none" w:sz="0" w:space="0" w:color="auto"/>
        <w:right w:val="none" w:sz="0" w:space="0" w:color="auto"/>
      </w:divBdr>
    </w:div>
    <w:div w:id="210052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kppp.karnataka.gov.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2BDC80-B729-4222-AB59-85E31EEAE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EEBTM DIVISION BBMP</cp:lastModifiedBy>
  <cp:revision>35</cp:revision>
  <cp:lastPrinted>2023-10-30T12:54:00Z</cp:lastPrinted>
  <dcterms:created xsi:type="dcterms:W3CDTF">2018-02-20T11:18:00Z</dcterms:created>
  <dcterms:modified xsi:type="dcterms:W3CDTF">2023-10-30T12:57:00Z</dcterms:modified>
</cp:coreProperties>
</file>